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bookmarkStart w:id="2" w:name="_GoBack"/>
    <w:bookmarkEnd w:id="2"/>
    <w:p w14:paraId="60D8D095" w14:textId="64184FCA" w:rsidR="006442EB" w:rsidRPr="00CF195E" w:rsidRDefault="006442EB" w:rsidP="006442EB">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CDFB456" wp14:editId="2D1654C9">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501B67"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108-e</w:t>
      </w:r>
      <w:r w:rsidRPr="00CF195E">
        <w:rPr>
          <w:b/>
          <w:kern w:val="2"/>
          <w:lang w:eastAsia="zh-CN"/>
        </w:rPr>
        <w:tab/>
      </w:r>
      <w:r w:rsidRPr="007A0CC2">
        <w:rPr>
          <w:b/>
          <w:kern w:val="2"/>
          <w:lang w:eastAsia="zh-CN"/>
        </w:rPr>
        <w:t>R1-2</w:t>
      </w:r>
      <w:r>
        <w:rPr>
          <w:b/>
          <w:kern w:val="2"/>
          <w:lang w:eastAsia="zh-CN"/>
        </w:rPr>
        <w:t>200961</w:t>
      </w:r>
    </w:p>
    <w:p w14:paraId="78C6C77B" w14:textId="6B2A7604" w:rsidR="006442EB" w:rsidRDefault="006442EB" w:rsidP="006442EB">
      <w:pPr>
        <w:jc w:val="left"/>
        <w:rPr>
          <w:rFonts w:eastAsia="宋体"/>
          <w:b/>
          <w:kern w:val="2"/>
          <w:lang w:eastAsia="zh-CN"/>
        </w:rPr>
      </w:pPr>
      <w:proofErr w:type="gramStart"/>
      <w:r>
        <w:rPr>
          <w:b/>
          <w:bCs/>
        </w:rPr>
        <w:t>e-Meeting</w:t>
      </w:r>
      <w:proofErr w:type="gramEnd"/>
      <w:r>
        <w:rPr>
          <w:b/>
          <w:bCs/>
        </w:rPr>
        <w:t xml:space="preserve">, </w:t>
      </w:r>
      <w:r w:rsidRPr="003B7AC6">
        <w:rPr>
          <w:b/>
          <w:bCs/>
          <w:lang w:val="en-GB"/>
        </w:rPr>
        <w:t>February 21 – March 3, 2022</w:t>
      </w:r>
    </w:p>
    <w:p w14:paraId="50B4D0D2" w14:textId="77777777" w:rsidR="00F314DB" w:rsidRPr="00081B89" w:rsidRDefault="00F314DB" w:rsidP="00F314DB">
      <w:pPr>
        <w:pBdr>
          <w:top w:val="single" w:sz="4" w:space="1" w:color="auto"/>
        </w:pBdr>
        <w:spacing w:after="0"/>
        <w:jc w:val="left"/>
        <w:rPr>
          <w:b/>
          <w:sz w:val="16"/>
          <w:szCs w:val="16"/>
        </w:rPr>
      </w:pPr>
    </w:p>
    <w:p w14:paraId="43BBDA69" w14:textId="2954E10C"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A76758">
        <w:rPr>
          <w:b/>
          <w:lang w:eastAsia="zh-CN"/>
        </w:rPr>
        <w:t>8.3</w:t>
      </w:r>
      <w:r w:rsidR="00257082">
        <w:rPr>
          <w:b/>
          <w:lang w:eastAsia="zh-CN"/>
        </w:rPr>
        <w:t>.2</w:t>
      </w:r>
    </w:p>
    <w:p w14:paraId="18B6CAFC" w14:textId="28A23E89"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14:paraId="2BA4768D" w14:textId="53E5789E" w:rsidR="00BF2A68"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A76758">
        <w:rPr>
          <w:b/>
          <w:lang w:eastAsia="zh-CN"/>
        </w:rPr>
        <w:t xml:space="preserve">Uplink enhancements </w:t>
      </w:r>
      <w:r w:rsidR="00A83363">
        <w:rPr>
          <w:b/>
          <w:lang w:eastAsia="zh-CN"/>
        </w:rPr>
        <w:t xml:space="preserve">for </w:t>
      </w:r>
      <w:r w:rsidR="00A76758">
        <w:rPr>
          <w:b/>
          <w:lang w:eastAsia="zh-CN"/>
        </w:rPr>
        <w:t>URLLC</w:t>
      </w:r>
      <w:r w:rsidR="00A83363">
        <w:rPr>
          <w:b/>
          <w:lang w:eastAsia="zh-CN"/>
        </w:rPr>
        <w:t xml:space="preserve"> </w:t>
      </w:r>
      <w:r w:rsidR="00A76758">
        <w:rPr>
          <w:b/>
          <w:lang w:eastAsia="zh-CN"/>
        </w:rPr>
        <w:t>in u</w:t>
      </w:r>
      <w:r w:rsidR="003379B9" w:rsidRPr="003379B9">
        <w:rPr>
          <w:b/>
          <w:lang w:eastAsia="zh-CN"/>
        </w:rPr>
        <w:t>nlicensed</w:t>
      </w:r>
      <w:r w:rsidR="00A76758">
        <w:rPr>
          <w:b/>
          <w:lang w:eastAsia="zh-CN"/>
        </w:rPr>
        <w:t xml:space="preserve"> controlled environments</w:t>
      </w:r>
      <w:r w:rsidR="003379B9" w:rsidRPr="003379B9">
        <w:rPr>
          <w:b/>
          <w:lang w:eastAsia="zh-CN"/>
        </w:rPr>
        <w:t xml:space="preserve">  </w:t>
      </w:r>
    </w:p>
    <w:p w14:paraId="0B01295D" w14:textId="5F64D4A4"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9C5889">
        <w:rPr>
          <w:b/>
        </w:rPr>
        <w:t>D</w:t>
      </w:r>
      <w:r w:rsidRPr="008518E9">
        <w:rPr>
          <w:b/>
        </w:rPr>
        <w:t>ecision</w:t>
      </w:r>
    </w:p>
    <w:p w14:paraId="469C8BA2" w14:textId="77777777" w:rsidR="00AC4591" w:rsidRPr="008518E9" w:rsidRDefault="00AC4591" w:rsidP="008518E9">
      <w:pPr>
        <w:pBdr>
          <w:bottom w:val="single" w:sz="4" w:space="1" w:color="auto"/>
        </w:pBdr>
        <w:spacing w:after="0"/>
        <w:jc w:val="left"/>
        <w:rPr>
          <w:b/>
          <w:sz w:val="16"/>
          <w:szCs w:val="16"/>
          <w:lang w:eastAsia="zh-CN"/>
        </w:rPr>
      </w:pPr>
    </w:p>
    <w:p w14:paraId="7EA59E30" w14:textId="77777777" w:rsidR="009C0564" w:rsidRPr="008E35B3" w:rsidRDefault="009C0564" w:rsidP="00781FC7">
      <w:pPr>
        <w:pStyle w:val="1"/>
        <w:tabs>
          <w:tab w:val="num" w:pos="2977"/>
        </w:tabs>
        <w:ind w:left="426"/>
        <w:rPr>
          <w:lang w:val="en-US"/>
        </w:rPr>
      </w:pPr>
      <w:r w:rsidRPr="008E35B3">
        <w:rPr>
          <w:lang w:val="en-US"/>
        </w:rPr>
        <w:t>Introduction</w:t>
      </w:r>
      <w:bookmarkEnd w:id="0"/>
      <w:bookmarkEnd w:id="1"/>
    </w:p>
    <w:p w14:paraId="44467B02" w14:textId="28EAB108" w:rsidR="00776705" w:rsidRDefault="00776705" w:rsidP="00162E8F">
      <w:pPr>
        <w:tabs>
          <w:tab w:val="num" w:pos="2160"/>
        </w:tabs>
        <w:spacing w:beforeLines="50" w:before="120"/>
        <w:rPr>
          <w:bCs/>
        </w:rPr>
      </w:pPr>
      <w:bookmarkStart w:id="3" w:name="_Ref129681832"/>
      <w:r>
        <w:rPr>
          <w:bCs/>
        </w:rPr>
        <w:t>In the previous meeting RAN1#107bis-e, the following agreements and conclusions were achieved</w:t>
      </w:r>
      <w:r w:rsidR="00EF24AC">
        <w:rPr>
          <w:bCs/>
        </w:rPr>
        <w:t xml:space="preserve"> [1]</w:t>
      </w:r>
      <w:r>
        <w:rPr>
          <w:bCs/>
        </w:rPr>
        <w:t>:</w:t>
      </w:r>
    </w:p>
    <w:tbl>
      <w:tblPr>
        <w:tblStyle w:val="ad"/>
        <w:tblW w:w="0" w:type="auto"/>
        <w:tblLook w:val="04A0" w:firstRow="1" w:lastRow="0" w:firstColumn="1" w:lastColumn="0" w:noHBand="0" w:noVBand="1"/>
      </w:tblPr>
      <w:tblGrid>
        <w:gridCol w:w="9307"/>
      </w:tblGrid>
      <w:tr w:rsidR="00776705" w14:paraId="06654923" w14:textId="77777777" w:rsidTr="00776705">
        <w:tc>
          <w:tcPr>
            <w:tcW w:w="9307" w:type="dxa"/>
          </w:tcPr>
          <w:p w14:paraId="27200302" w14:textId="77777777" w:rsidR="00776705" w:rsidRDefault="00776705" w:rsidP="00776705">
            <w:pPr>
              <w:rPr>
                <w:rFonts w:ascii="Times" w:eastAsia="Batang" w:hAnsi="Times"/>
                <w:b/>
                <w:bCs/>
                <w:szCs w:val="24"/>
                <w:highlight w:val="green"/>
                <w:lang w:eastAsia="x-none"/>
              </w:rPr>
            </w:pPr>
            <w:r>
              <w:rPr>
                <w:b/>
                <w:bCs/>
                <w:highlight w:val="green"/>
                <w:lang w:eastAsia="x-none"/>
              </w:rPr>
              <w:t>Agreement</w:t>
            </w:r>
          </w:p>
          <w:p w14:paraId="122027B1" w14:textId="77777777" w:rsidR="00776705" w:rsidRDefault="00776705" w:rsidP="00776705">
            <w:pPr>
              <w:rPr>
                <w:lang w:eastAsia="x-none"/>
              </w:rPr>
            </w:pPr>
            <w:r>
              <w:rPr>
                <w:lang w:eastAsia="x-none"/>
              </w:rPr>
              <w:t xml:space="preserve">In semi-static channel occupancy, the procedures for intra-period scheduled UL applies to cross-carrier scheduling case if the timing of the scheduled UL transmission and the corresponding scheduling DCI are confined within the same </w:t>
            </w:r>
            <w:proofErr w:type="spellStart"/>
            <w:r>
              <w:rPr>
                <w:lang w:eastAsia="x-none"/>
              </w:rPr>
              <w:t>gNB</w:t>
            </w:r>
            <w:proofErr w:type="spellEnd"/>
            <w:r>
              <w:rPr>
                <w:lang w:eastAsia="x-none"/>
              </w:rPr>
              <w:t xml:space="preserve"> period on the carrier on which the UL transmission is scheduled. Otherwise, the procedures for cross-period scheduled UL transmissions should apply for the cross-carrier scheduled UL transmission.</w:t>
            </w:r>
          </w:p>
          <w:p w14:paraId="769F5B1C" w14:textId="77777777" w:rsidR="00776705" w:rsidRDefault="00776705" w:rsidP="00776705">
            <w:pPr>
              <w:rPr>
                <w:lang w:eastAsia="x-none"/>
              </w:rPr>
            </w:pPr>
          </w:p>
          <w:p w14:paraId="5A7728A6" w14:textId="77777777" w:rsidR="00776705" w:rsidRDefault="00776705" w:rsidP="00776705">
            <w:pPr>
              <w:rPr>
                <w:b/>
                <w:bCs/>
                <w:highlight w:val="green"/>
                <w:lang w:eastAsia="x-none"/>
              </w:rPr>
            </w:pPr>
            <w:r>
              <w:rPr>
                <w:b/>
                <w:bCs/>
                <w:highlight w:val="green"/>
                <w:lang w:eastAsia="x-none"/>
              </w:rPr>
              <w:t>Agreement</w:t>
            </w:r>
          </w:p>
          <w:p w14:paraId="285F3C4D" w14:textId="77777777" w:rsidR="00776705" w:rsidRDefault="00776705" w:rsidP="00776705">
            <w:pPr>
              <w:pStyle w:val="afb"/>
              <w:spacing w:line="254" w:lineRule="auto"/>
              <w:ind w:left="0"/>
              <w:rPr>
                <w:lang w:eastAsia="x-none"/>
              </w:rPr>
            </w:pPr>
            <w:r>
              <w:t>Text proposal 2-2 in section 1.1.1 of R1-2200692 for Clause 4.3.1.2.4.1 and Clause 4.3.1.2.4.2 of TS 37.213 is endorsed for the editor’s CR.</w:t>
            </w:r>
          </w:p>
          <w:p w14:paraId="68992133" w14:textId="77777777" w:rsidR="00776705" w:rsidRDefault="00776705" w:rsidP="00776705">
            <w:pPr>
              <w:pStyle w:val="afb"/>
              <w:numPr>
                <w:ilvl w:val="0"/>
                <w:numId w:val="12"/>
              </w:numPr>
              <w:autoSpaceDN w:val="0"/>
              <w:spacing w:line="252" w:lineRule="auto"/>
              <w:jc w:val="both"/>
              <w:rPr>
                <w:rFonts w:ascii="Times New Roman" w:eastAsia="Malgun Gothic" w:hAnsi="Times New Roman"/>
                <w:lang w:eastAsia="ko-KR"/>
              </w:rPr>
            </w:pPr>
            <w:r>
              <w:rPr>
                <w:rFonts w:ascii="Times New Roman" w:hAnsi="Times New Roman"/>
              </w:rPr>
              <w:t xml:space="preserve">Including </w:t>
            </w:r>
            <w:proofErr w:type="spellStart"/>
            <w:r>
              <w:rPr>
                <w:rFonts w:ascii="Times New Roman" w:hAnsi="Times New Roman"/>
              </w:rPr>
              <w:t>eeditorial</w:t>
            </w:r>
            <w:proofErr w:type="spellEnd"/>
            <w:r>
              <w:rPr>
                <w:rFonts w:ascii="Times New Roman" w:hAnsi="Times New Roman"/>
              </w:rPr>
              <w:t xml:space="preserve"> updates to change “carrier(s)” to “carrier” in several places that was missed. Potential remaining cases can be handled during implementation of editor’s CR.</w:t>
            </w:r>
          </w:p>
          <w:p w14:paraId="559B8974" w14:textId="77777777" w:rsidR="00776705" w:rsidRDefault="00776705" w:rsidP="00776705">
            <w:pPr>
              <w:rPr>
                <w:rFonts w:eastAsia="Calibri"/>
                <w:lang w:eastAsia="ja-JP"/>
              </w:rPr>
            </w:pPr>
          </w:p>
          <w:p w14:paraId="4AF4FE82" w14:textId="77777777" w:rsidR="00776705" w:rsidRDefault="00776705" w:rsidP="00776705">
            <w:pPr>
              <w:rPr>
                <w:rFonts w:ascii="Times" w:eastAsia="Batang" w:hAnsi="Times"/>
                <w:b/>
                <w:bCs/>
                <w:szCs w:val="24"/>
                <w:highlight w:val="green"/>
                <w:lang w:eastAsia="x-none"/>
              </w:rPr>
            </w:pPr>
            <w:r>
              <w:rPr>
                <w:b/>
                <w:bCs/>
                <w:highlight w:val="green"/>
                <w:lang w:eastAsia="x-none"/>
              </w:rPr>
              <w:t>Agreement</w:t>
            </w:r>
          </w:p>
          <w:p w14:paraId="33D49320" w14:textId="77777777" w:rsidR="00776705" w:rsidRDefault="00776705" w:rsidP="00776705">
            <w:pPr>
              <w:rPr>
                <w:lang w:eastAsia="x-none"/>
              </w:rPr>
            </w:pPr>
            <w:r>
              <w:t>Text proposal</w:t>
            </w:r>
            <w:r>
              <w:rPr>
                <w:lang w:eastAsia="x-none"/>
              </w:rPr>
              <w:t xml:space="preserve"> 3-1 in section 1.1.1 </w:t>
            </w:r>
            <w:r>
              <w:t xml:space="preserve">of R1-2200692 </w:t>
            </w:r>
            <w:r>
              <w:rPr>
                <w:lang w:eastAsia="x-none"/>
              </w:rPr>
              <w:t>for Clauses 4.3.1.2.1, 4.3.1.2.2, 4.3.1.2.4.1 and 4.3.1.2.4.2 of TS 37.213 is endorsed for the editor’s CR.</w:t>
            </w:r>
          </w:p>
          <w:p w14:paraId="7D1CFA8E" w14:textId="77777777" w:rsidR="00776705" w:rsidRDefault="00776705" w:rsidP="00776705">
            <w:pPr>
              <w:rPr>
                <w:lang w:eastAsia="x-none"/>
              </w:rPr>
            </w:pPr>
          </w:p>
          <w:p w14:paraId="5BC501CF" w14:textId="77777777" w:rsidR="00776705" w:rsidRDefault="00776705" w:rsidP="00776705">
            <w:pPr>
              <w:rPr>
                <w:b/>
                <w:bCs/>
                <w:highlight w:val="green"/>
                <w:lang w:eastAsia="x-none"/>
              </w:rPr>
            </w:pPr>
            <w:r>
              <w:rPr>
                <w:b/>
                <w:bCs/>
                <w:highlight w:val="green"/>
                <w:lang w:eastAsia="x-none"/>
              </w:rPr>
              <w:t>Agreement</w:t>
            </w:r>
          </w:p>
          <w:p w14:paraId="2FE35584" w14:textId="77777777" w:rsidR="00776705" w:rsidRDefault="00776705" w:rsidP="00776705">
            <w:pPr>
              <w:rPr>
                <w:lang w:eastAsia="x-none"/>
              </w:rPr>
            </w:pPr>
            <w:r>
              <w:t>Text proposal</w:t>
            </w:r>
            <w:r>
              <w:rPr>
                <w:lang w:eastAsia="x-none"/>
              </w:rPr>
              <w:t xml:space="preserve"> 3-2 in section 1.1.1 </w:t>
            </w:r>
            <w:r>
              <w:t xml:space="preserve">of R1-2200692 </w:t>
            </w:r>
            <w:r>
              <w:rPr>
                <w:lang w:eastAsia="x-none"/>
              </w:rPr>
              <w:t>for Clauses 7.3.1.1 of TS 38.212 is endorsed for the editor’s CR.</w:t>
            </w:r>
          </w:p>
          <w:p w14:paraId="3F547156" w14:textId="77777777" w:rsidR="00776705" w:rsidRDefault="00776705" w:rsidP="00776705">
            <w:pPr>
              <w:rPr>
                <w:lang w:eastAsia="x-none"/>
              </w:rPr>
            </w:pPr>
          </w:p>
          <w:p w14:paraId="258CB58E" w14:textId="77777777" w:rsidR="00776705" w:rsidRDefault="00776705" w:rsidP="00776705">
            <w:pPr>
              <w:rPr>
                <w:b/>
                <w:bCs/>
                <w:highlight w:val="green"/>
                <w:lang w:eastAsia="x-none"/>
              </w:rPr>
            </w:pPr>
            <w:r>
              <w:rPr>
                <w:b/>
                <w:bCs/>
                <w:highlight w:val="green"/>
                <w:lang w:eastAsia="x-none"/>
              </w:rPr>
              <w:t>Agreement</w:t>
            </w:r>
          </w:p>
          <w:p w14:paraId="221DBCBD" w14:textId="77777777" w:rsidR="00776705" w:rsidRDefault="00776705" w:rsidP="00776705">
            <w:pPr>
              <w:rPr>
                <w:lang w:eastAsia="x-none"/>
              </w:rPr>
            </w:pPr>
            <w:r>
              <w:t>Text proposal</w:t>
            </w:r>
            <w:r>
              <w:rPr>
                <w:lang w:eastAsia="x-none"/>
              </w:rPr>
              <w:t xml:space="preserve"> 4-1 in section 1.1.1 </w:t>
            </w:r>
            <w:r>
              <w:t xml:space="preserve">of R1-2200692 </w:t>
            </w:r>
            <w:r>
              <w:rPr>
                <w:lang w:eastAsia="x-none"/>
              </w:rPr>
              <w:t xml:space="preserve">for </w:t>
            </w:r>
            <w:r>
              <w:rPr>
                <w:bCs/>
                <w:iCs/>
                <w:lang w:val="sv-SE" w:eastAsia="zh-CN"/>
              </w:rPr>
              <w:t>Clause</w:t>
            </w:r>
            <w:r>
              <w:rPr>
                <w:bCs/>
                <w:iCs/>
                <w:lang w:eastAsia="zh-CN"/>
              </w:rPr>
              <w:t xml:space="preserve"> </w:t>
            </w:r>
            <w:r>
              <w:rPr>
                <w:bCs/>
                <w:iCs/>
                <w:lang w:val="sv-SE" w:eastAsia="zh-CN"/>
              </w:rPr>
              <w:t>4.3.1.2.1 and Clause 4.3.1.2.2</w:t>
            </w:r>
            <w:r>
              <w:rPr>
                <w:bCs/>
                <w:iCs/>
                <w:lang w:eastAsia="zh-CN"/>
              </w:rPr>
              <w:t xml:space="preserve"> </w:t>
            </w:r>
            <w:r>
              <w:rPr>
                <w:lang w:eastAsia="x-none"/>
              </w:rPr>
              <w:t>of TS 37.213 is endorsed for the editor’s CR.</w:t>
            </w:r>
          </w:p>
          <w:p w14:paraId="69DE6251" w14:textId="77777777" w:rsidR="00776705" w:rsidRDefault="00776705" w:rsidP="00776705">
            <w:pPr>
              <w:rPr>
                <w:lang w:eastAsia="x-none"/>
              </w:rPr>
            </w:pPr>
          </w:p>
          <w:p w14:paraId="136EBE75" w14:textId="77777777" w:rsidR="00776705" w:rsidRDefault="00776705" w:rsidP="00776705">
            <w:pPr>
              <w:rPr>
                <w:b/>
                <w:lang w:eastAsia="x-none"/>
              </w:rPr>
            </w:pPr>
            <w:r>
              <w:rPr>
                <w:b/>
                <w:lang w:eastAsia="x-none"/>
              </w:rPr>
              <w:t>Conclusion</w:t>
            </w:r>
          </w:p>
          <w:p w14:paraId="1A8D39BD" w14:textId="77777777" w:rsidR="00776705" w:rsidRDefault="00776705" w:rsidP="00776705">
            <w:pPr>
              <w:pStyle w:val="afb"/>
              <w:spacing w:line="252" w:lineRule="auto"/>
              <w:ind w:left="0"/>
              <w:rPr>
                <w:rFonts w:ascii="Times New Roman" w:eastAsia="Malgun Gothic" w:hAnsi="Times New Roman"/>
                <w:color w:val="000000"/>
                <w:szCs w:val="20"/>
              </w:rPr>
            </w:pPr>
            <w:r>
              <w:rPr>
                <w:rFonts w:ascii="Times New Roman" w:hAnsi="Times New Roman"/>
                <w:color w:val="000000"/>
                <w:szCs w:val="20"/>
              </w:rPr>
              <w:t>If UE-initiated COT in semi-static channel access mode is enabled for a UE, when operating on multiple LBT BWs on a carrier, the assumptions regarding the COT initiator for a configured UL transmission may not be aligned across all LBT BWs for the configured UL transmission</w:t>
            </w:r>
          </w:p>
          <w:p w14:paraId="36ECDA15" w14:textId="77777777" w:rsidR="00776705" w:rsidRDefault="00776705" w:rsidP="00776705">
            <w:pPr>
              <w:rPr>
                <w:rFonts w:ascii="Times" w:eastAsia="Batang" w:hAnsi="Times"/>
                <w:szCs w:val="24"/>
                <w:lang w:eastAsia="x-none"/>
              </w:rPr>
            </w:pPr>
          </w:p>
          <w:p w14:paraId="377729FA" w14:textId="77777777" w:rsidR="00776705" w:rsidRDefault="00776705" w:rsidP="00776705">
            <w:pPr>
              <w:rPr>
                <w:b/>
                <w:bCs/>
                <w:highlight w:val="green"/>
                <w:lang w:eastAsia="x-none"/>
              </w:rPr>
            </w:pPr>
            <w:r>
              <w:rPr>
                <w:b/>
                <w:bCs/>
                <w:highlight w:val="green"/>
                <w:lang w:eastAsia="x-none"/>
              </w:rPr>
              <w:t>Agreement</w:t>
            </w:r>
          </w:p>
          <w:p w14:paraId="71922732" w14:textId="77777777" w:rsidR="00776705" w:rsidRDefault="00776705" w:rsidP="00776705">
            <w:pPr>
              <w:rPr>
                <w:lang w:eastAsia="x-none"/>
              </w:rPr>
            </w:pPr>
            <w:r>
              <w:rPr>
                <w:lang w:eastAsia="x-none"/>
              </w:rPr>
              <w:t>The following TPs for TS37.213 are endorsed for the editor’s CR.</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5"/>
            </w:tblGrid>
            <w:tr w:rsidR="00776705" w14:paraId="2263B81C" w14:textId="77777777" w:rsidTr="00B17F51">
              <w:trPr>
                <w:trHeight w:val="70"/>
              </w:trPr>
              <w:tc>
                <w:tcPr>
                  <w:tcW w:w="9493" w:type="dxa"/>
                  <w:tcBorders>
                    <w:top w:val="single" w:sz="4" w:space="0" w:color="auto"/>
                    <w:left w:val="single" w:sz="4" w:space="0" w:color="auto"/>
                    <w:bottom w:val="single" w:sz="4" w:space="0" w:color="auto"/>
                    <w:right w:val="single" w:sz="4" w:space="0" w:color="auto"/>
                  </w:tcBorders>
                  <w:hideMark/>
                </w:tcPr>
                <w:p w14:paraId="0EF69F08" w14:textId="77777777" w:rsidR="00776705" w:rsidRDefault="00776705" w:rsidP="00776705">
                  <w:pPr>
                    <w:jc w:val="center"/>
                    <w:rPr>
                      <w:b/>
                      <w:bCs/>
                      <w:iCs/>
                      <w:color w:val="0070C0"/>
                      <w:lang w:val="de-DE"/>
                    </w:rPr>
                  </w:pPr>
                  <w:r>
                    <w:rPr>
                      <w:b/>
                      <w:bCs/>
                      <w:iCs/>
                      <w:color w:val="0070C0"/>
                      <w:lang w:val="de-DE"/>
                    </w:rPr>
                    <w:t>-----------   TP#8-3: TS 37.213 Clause 4.3.1.2.1  ---------------------</w:t>
                  </w:r>
                </w:p>
                <w:p w14:paraId="263F9EBE" w14:textId="77777777" w:rsidR="00776705" w:rsidRDefault="00776705" w:rsidP="00776705">
                  <w:pPr>
                    <w:jc w:val="center"/>
                    <w:rPr>
                      <w:b/>
                      <w:bCs/>
                      <w:color w:val="0070C0"/>
                      <w:lang w:val="de-DE" w:eastAsia="zh-CN"/>
                    </w:rPr>
                  </w:pPr>
                  <w:r>
                    <w:rPr>
                      <w:color w:val="C00000"/>
                      <w:lang w:val="de-DE"/>
                    </w:rPr>
                    <w:lastRenderedPageBreak/>
                    <w:t>&lt; Start of text proposal&gt;</w:t>
                  </w:r>
                </w:p>
                <w:p w14:paraId="71B9B8A3" w14:textId="77777777" w:rsidR="00776705" w:rsidRPr="00776705" w:rsidRDefault="00776705" w:rsidP="00776705">
                  <w:pPr>
                    <w:pStyle w:val="5"/>
                    <w:numPr>
                      <w:ilvl w:val="0"/>
                      <w:numId w:val="0"/>
                    </w:numPr>
                    <w:ind w:left="1008" w:hanging="1008"/>
                    <w:rPr>
                      <w:b w:val="0"/>
                      <w:i w:val="0"/>
                      <w:lang w:val="de-DE" w:eastAsia="x-none"/>
                    </w:rPr>
                  </w:pPr>
                  <w:r w:rsidRPr="00776705">
                    <w:rPr>
                      <w:i w:val="0"/>
                      <w:lang w:val="de-DE"/>
                    </w:rPr>
                    <w:t>4.3.1.2.1</w:t>
                  </w:r>
                  <w:r w:rsidRPr="00776705">
                    <w:rPr>
                      <w:i w:val="0"/>
                      <w:lang w:val="de-DE"/>
                    </w:rPr>
                    <w:tab/>
                    <w:t xml:space="preserve">Channel occupancy initiated by gNB and sensing procedures </w:t>
                  </w:r>
                </w:p>
                <w:p w14:paraId="7CED2857" w14:textId="77777777" w:rsidR="00776705" w:rsidRDefault="00776705" w:rsidP="00776705">
                  <w:pPr>
                    <w:jc w:val="center"/>
                    <w:rPr>
                      <w:iCs/>
                      <w:szCs w:val="20"/>
                      <w:lang w:val="de-DE"/>
                    </w:rPr>
                  </w:pPr>
                  <w:r>
                    <w:rPr>
                      <w:color w:val="FF0000"/>
                      <w:szCs w:val="20"/>
                      <w:lang w:val="de-DE" w:eastAsia="zh-CN"/>
                    </w:rPr>
                    <w:t>*** Unchanged text is omitted ***</w:t>
                  </w:r>
                </w:p>
                <w:p w14:paraId="31319DCC" w14:textId="77777777" w:rsidR="00776705" w:rsidRDefault="00776705" w:rsidP="00776705">
                  <w:pPr>
                    <w:pStyle w:val="B1"/>
                    <w:rPr>
                      <w:lang w:val="de-DE"/>
                    </w:rPr>
                  </w:pPr>
                  <w:r>
                    <w:rPr>
                      <w:lang w:val="de-DE"/>
                    </w:rPr>
                    <w:t>-</w:t>
                  </w:r>
                  <w:r>
                    <w:rPr>
                      <w:lang w:val="de-DE"/>
                    </w:rPr>
                    <w:tab/>
                    <w:t xml:space="preserve">If the gap between the UL transmission burst(s) and any previous DL transmission burst in that period is more than </w:t>
                  </w:r>
                  <w:r>
                    <w:rPr>
                      <w:lang w:val="de-DE"/>
                    </w:rPr>
                    <w:fldChar w:fldCharType="begin"/>
                  </w:r>
                  <w:r>
                    <w:rPr>
                      <w:lang w:val="de-DE"/>
                    </w:rPr>
                    <w:instrText xml:space="preserve"> QUOTE </w:instrText>
                  </w:r>
                  <w:r w:rsidR="00903E35">
                    <w:rPr>
                      <w:position w:val="-5"/>
                    </w:rPr>
                    <w:pict w14:anchorId="76B373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pt;height:12pt" equationxml="&lt;">
                        <v:imagedata r:id="rId9" o:title="" chromakey="white"/>
                      </v:shape>
                    </w:pict>
                  </w:r>
                  <w:r>
                    <w:rPr>
                      <w:lang w:val="de-DE"/>
                    </w:rPr>
                    <w:instrText xml:space="preserve"> </w:instrText>
                  </w:r>
                  <w:r>
                    <w:rPr>
                      <w:lang w:val="de-DE"/>
                    </w:rPr>
                    <w:fldChar w:fldCharType="separate"/>
                  </w:r>
                  <w:r w:rsidR="00276F54">
                    <w:rPr>
                      <w:position w:val="-5"/>
                    </w:rPr>
                    <w:pict w14:anchorId="5D5DCB11">
                      <v:shape id="_x0000_i1026" type="#_x0000_t75" style="width:21.8pt;height:12pt" equationxml="&lt;">
                        <v:imagedata r:id="rId9" o:title="" chromakey="white"/>
                      </v:shape>
                    </w:pict>
                  </w:r>
                  <w:r>
                    <w:rPr>
                      <w:lang w:val="de-DE"/>
                    </w:rPr>
                    <w:fldChar w:fldCharType="end"/>
                  </w:r>
                  <w:r>
                    <w:rPr>
                      <w:lang w:val="de-DE"/>
                    </w:rPr>
                    <w:t xml:space="preserve">, the UL transmission burst(s) may be transmitted if the channel is sensed to be idle for at least a sensing slot duration </w:t>
                  </w:r>
                  <w:r>
                    <w:rPr>
                      <w:lang w:val="de-DE"/>
                    </w:rPr>
                    <w:fldChar w:fldCharType="begin"/>
                  </w:r>
                  <w:r>
                    <w:rPr>
                      <w:lang w:val="de-DE"/>
                    </w:rPr>
                    <w:instrText xml:space="preserve"> QUOTE </w:instrText>
                  </w:r>
                  <w:r w:rsidR="00276F54">
                    <w:rPr>
                      <w:position w:val="-5"/>
                    </w:rPr>
                    <w:pict w14:anchorId="724436FF">
                      <v:shape id="_x0000_i1027" type="#_x0000_t75" style="width:40.35pt;height:12pt" equationxml="&lt;">
                        <v:imagedata r:id="rId10" o:title="" chromakey="white"/>
                      </v:shape>
                    </w:pict>
                  </w:r>
                  <w:r>
                    <w:rPr>
                      <w:lang w:val="de-DE"/>
                    </w:rPr>
                    <w:instrText xml:space="preserve"> </w:instrText>
                  </w:r>
                  <w:r>
                    <w:rPr>
                      <w:lang w:val="de-DE"/>
                    </w:rPr>
                    <w:fldChar w:fldCharType="separate"/>
                  </w:r>
                  <w:r w:rsidR="00276F54">
                    <w:rPr>
                      <w:position w:val="-5"/>
                    </w:rPr>
                    <w:pict w14:anchorId="3DFEBD16">
                      <v:shape id="_x0000_i1028" type="#_x0000_t75" style="width:40.35pt;height:12pt" equationxml="&lt;">
                        <v:imagedata r:id="rId10" o:title="" chromakey="white"/>
                      </v:shape>
                    </w:pict>
                  </w:r>
                  <w:r>
                    <w:rPr>
                      <w:lang w:val="de-DE"/>
                    </w:rPr>
                    <w:fldChar w:fldCharType="end"/>
                  </w:r>
                  <w:r>
                    <w:rPr>
                      <w:lang w:val="de-DE"/>
                    </w:rPr>
                    <w:t xml:space="preserve">  within a </w:t>
                  </w:r>
                  <w:r>
                    <w:rPr>
                      <w:lang w:val="de-DE"/>
                    </w:rPr>
                    <w:fldChar w:fldCharType="begin"/>
                  </w:r>
                  <w:r>
                    <w:rPr>
                      <w:lang w:val="de-DE"/>
                    </w:rPr>
                    <w:instrText xml:space="preserve"> QUOTE </w:instrText>
                  </w:r>
                  <w:r w:rsidR="00903E35">
                    <w:rPr>
                      <w:position w:val="-5"/>
                    </w:rPr>
                    <w:pict w14:anchorId="70A8D6EC">
                      <v:shape id="_x0000_i1029" type="#_x0000_t75" style="width:21.8pt;height:12pt" equationxml="&lt;">
                        <v:imagedata r:id="rId11" o:title="" chromakey="white"/>
                      </v:shape>
                    </w:pict>
                  </w:r>
                  <w:r>
                    <w:rPr>
                      <w:lang w:val="de-DE"/>
                    </w:rPr>
                    <w:instrText xml:space="preserve"> </w:instrText>
                  </w:r>
                  <w:r>
                    <w:rPr>
                      <w:lang w:val="de-DE"/>
                    </w:rPr>
                    <w:fldChar w:fldCharType="separate"/>
                  </w:r>
                  <w:r w:rsidR="00276F54">
                    <w:rPr>
                      <w:position w:val="-5"/>
                    </w:rPr>
                    <w:pict w14:anchorId="184A0516">
                      <v:shape id="_x0000_i1030" type="#_x0000_t75" style="width:21.8pt;height:12pt" equationxml="&lt;">
                        <v:imagedata r:id="rId11" o:title="" chromakey="white"/>
                      </v:shape>
                    </w:pict>
                  </w:r>
                  <w:r>
                    <w:rPr>
                      <w:lang w:val="de-DE"/>
                    </w:rPr>
                    <w:fldChar w:fldCharType="end"/>
                  </w:r>
                  <w:r>
                    <w:rPr>
                      <w:lang w:val="de-DE"/>
                    </w:rPr>
                    <w:t xml:space="preserve"> interval ending </w:t>
                  </w:r>
                  <w:r>
                    <w:rPr>
                      <w:color w:val="000000"/>
                      <w:lang w:val="de-DE"/>
                    </w:rPr>
                    <w:t xml:space="preserve">immediately before the UL transmission </w:t>
                  </w:r>
                  <w:r>
                    <w:rPr>
                      <w:color w:val="FF0000"/>
                      <w:u w:val="single"/>
                      <w:lang w:val="de-DE"/>
                    </w:rPr>
                    <w:t>burst(s)</w:t>
                  </w:r>
                  <w:r>
                    <w:rPr>
                      <w:color w:val="000000"/>
                      <w:lang w:val="de-DE"/>
                    </w:rPr>
                    <w:t>.</w:t>
                  </w:r>
                </w:p>
                <w:p w14:paraId="577F6F41" w14:textId="77777777" w:rsidR="00776705" w:rsidRDefault="00776705" w:rsidP="00776705">
                  <w:pPr>
                    <w:jc w:val="center"/>
                    <w:rPr>
                      <w:iCs/>
                      <w:szCs w:val="20"/>
                      <w:lang w:val="de-DE"/>
                    </w:rPr>
                  </w:pPr>
                  <w:r>
                    <w:rPr>
                      <w:color w:val="FF0000"/>
                      <w:szCs w:val="20"/>
                      <w:lang w:val="de-DE" w:eastAsia="zh-CN"/>
                    </w:rPr>
                    <w:t>*** Unchanged text is omitted ***</w:t>
                  </w:r>
                </w:p>
                <w:p w14:paraId="4EDBE9C7" w14:textId="77777777" w:rsidR="00776705" w:rsidRPr="00776705" w:rsidRDefault="00776705" w:rsidP="00776705">
                  <w:pPr>
                    <w:pStyle w:val="5"/>
                    <w:numPr>
                      <w:ilvl w:val="0"/>
                      <w:numId w:val="0"/>
                    </w:numPr>
                    <w:rPr>
                      <w:i w:val="0"/>
                      <w:iCs w:val="0"/>
                      <w:lang w:val="de-DE"/>
                    </w:rPr>
                  </w:pPr>
                  <w:r w:rsidRPr="00776705">
                    <w:rPr>
                      <w:i w:val="0"/>
                      <w:lang w:val="de-DE"/>
                    </w:rPr>
                    <w:t>4.3.1.2.2</w:t>
                  </w:r>
                  <w:r w:rsidRPr="00776705">
                    <w:rPr>
                      <w:i w:val="0"/>
                      <w:lang w:val="de-DE"/>
                    </w:rPr>
                    <w:tab/>
                    <w:t>Channel occupancy initiated by UE and sensing procedures</w:t>
                  </w:r>
                </w:p>
                <w:p w14:paraId="65A456F9" w14:textId="77777777" w:rsidR="00776705" w:rsidRDefault="00776705" w:rsidP="00776705">
                  <w:pPr>
                    <w:jc w:val="center"/>
                    <w:rPr>
                      <w:iCs/>
                      <w:szCs w:val="20"/>
                      <w:lang w:val="de-DE"/>
                    </w:rPr>
                  </w:pPr>
                  <w:r>
                    <w:rPr>
                      <w:color w:val="FF0000"/>
                      <w:szCs w:val="20"/>
                      <w:lang w:val="de-DE" w:eastAsia="zh-CN"/>
                    </w:rPr>
                    <w:t>*** Unchanged text is omitted ***</w:t>
                  </w:r>
                </w:p>
                <w:p w14:paraId="6CA98CEF" w14:textId="77777777" w:rsidR="00776705" w:rsidRDefault="00776705" w:rsidP="00776705">
                  <w:pPr>
                    <w:pStyle w:val="B1"/>
                    <w:rPr>
                      <w:lang w:val="de-DE"/>
                    </w:rPr>
                  </w:pPr>
                  <w:r>
                    <w:rPr>
                      <w:lang w:val="de-DE"/>
                    </w:rPr>
                    <w:t>-</w:t>
                  </w:r>
                  <w:r>
                    <w:rPr>
                      <w:lang w:val="de-DE"/>
                    </w:rPr>
                    <w:tab/>
                    <w:t xml:space="preserve">If the gap between the DL transmission burst(s) and any previous UL transmission burst in that period is more than </w:t>
                  </w:r>
                  <w:r>
                    <w:rPr>
                      <w:lang w:val="de-DE"/>
                    </w:rPr>
                    <w:fldChar w:fldCharType="begin"/>
                  </w:r>
                  <w:r>
                    <w:rPr>
                      <w:lang w:val="de-DE"/>
                    </w:rPr>
                    <w:instrText xml:space="preserve"> QUOTE </w:instrText>
                  </w:r>
                  <w:r w:rsidR="00903E35">
                    <w:rPr>
                      <w:position w:val="-5"/>
                    </w:rPr>
                    <w:pict w14:anchorId="6AB1DF74">
                      <v:shape id="_x0000_i1031" type="#_x0000_t75" style="width:21.8pt;height:12pt" equationxml="&lt;">
                        <v:imagedata r:id="rId9" o:title="" chromakey="white"/>
                      </v:shape>
                    </w:pict>
                  </w:r>
                  <w:r>
                    <w:rPr>
                      <w:lang w:val="de-DE"/>
                    </w:rPr>
                    <w:instrText xml:space="preserve"> </w:instrText>
                  </w:r>
                  <w:r>
                    <w:rPr>
                      <w:lang w:val="de-DE"/>
                    </w:rPr>
                    <w:fldChar w:fldCharType="separate"/>
                  </w:r>
                  <w:r w:rsidR="00276F54">
                    <w:rPr>
                      <w:position w:val="-5"/>
                    </w:rPr>
                    <w:pict w14:anchorId="44D64367">
                      <v:shape id="_x0000_i1032" type="#_x0000_t75" style="width:21.8pt;height:12pt" equationxml="&lt;">
                        <v:imagedata r:id="rId9" o:title="" chromakey="white"/>
                      </v:shape>
                    </w:pict>
                  </w:r>
                  <w:r>
                    <w:rPr>
                      <w:lang w:val="de-DE"/>
                    </w:rPr>
                    <w:fldChar w:fldCharType="end"/>
                  </w:r>
                  <w:r>
                    <w:rPr>
                      <w:lang w:val="de-DE"/>
                    </w:rPr>
                    <w:t xml:space="preserve">, the DL transmission burst(s) may be transmitted if the channel is sensed to be idle for at least a sensing slot duration </w:t>
                  </w:r>
                  <w:r>
                    <w:rPr>
                      <w:lang w:val="de-DE"/>
                    </w:rPr>
                    <w:fldChar w:fldCharType="begin"/>
                  </w:r>
                  <w:r>
                    <w:rPr>
                      <w:lang w:val="de-DE"/>
                    </w:rPr>
                    <w:instrText xml:space="preserve"> QUOTE </w:instrText>
                  </w:r>
                  <w:r w:rsidR="00276F54">
                    <w:rPr>
                      <w:position w:val="-5"/>
                    </w:rPr>
                    <w:pict w14:anchorId="6AE48D39">
                      <v:shape id="_x0000_i1033" type="#_x0000_t75" style="width:40.35pt;height:12pt" equationxml="&lt;">
                        <v:imagedata r:id="rId10" o:title="" chromakey="white"/>
                      </v:shape>
                    </w:pict>
                  </w:r>
                  <w:r>
                    <w:rPr>
                      <w:lang w:val="de-DE"/>
                    </w:rPr>
                    <w:instrText xml:space="preserve"> </w:instrText>
                  </w:r>
                  <w:r>
                    <w:rPr>
                      <w:lang w:val="de-DE"/>
                    </w:rPr>
                    <w:fldChar w:fldCharType="separate"/>
                  </w:r>
                  <w:r w:rsidR="00276F54">
                    <w:rPr>
                      <w:position w:val="-5"/>
                    </w:rPr>
                    <w:pict w14:anchorId="5D0AB67F">
                      <v:shape id="_x0000_i1034" type="#_x0000_t75" style="width:40.35pt;height:12pt" equationxml="&lt;">
                        <v:imagedata r:id="rId10" o:title="" chromakey="white"/>
                      </v:shape>
                    </w:pict>
                  </w:r>
                  <w:r>
                    <w:rPr>
                      <w:lang w:val="de-DE"/>
                    </w:rPr>
                    <w:fldChar w:fldCharType="end"/>
                  </w:r>
                  <w:r>
                    <w:rPr>
                      <w:lang w:val="de-DE"/>
                    </w:rPr>
                    <w:t xml:space="preserve">  within a </w:t>
                  </w:r>
                  <w:r>
                    <w:rPr>
                      <w:lang w:val="de-DE"/>
                    </w:rPr>
                    <w:fldChar w:fldCharType="begin"/>
                  </w:r>
                  <w:r>
                    <w:rPr>
                      <w:lang w:val="de-DE"/>
                    </w:rPr>
                    <w:instrText xml:space="preserve"> QUOTE </w:instrText>
                  </w:r>
                  <w:r w:rsidR="00903E35">
                    <w:rPr>
                      <w:position w:val="-5"/>
                    </w:rPr>
                    <w:pict w14:anchorId="7F080A76">
                      <v:shape id="_x0000_i1035" type="#_x0000_t75" style="width:21.8pt;height:12pt" equationxml="&lt;">
                        <v:imagedata r:id="rId11" o:title="" chromakey="white"/>
                      </v:shape>
                    </w:pict>
                  </w:r>
                  <w:r>
                    <w:rPr>
                      <w:lang w:val="de-DE"/>
                    </w:rPr>
                    <w:instrText xml:space="preserve"> </w:instrText>
                  </w:r>
                  <w:r>
                    <w:rPr>
                      <w:lang w:val="de-DE"/>
                    </w:rPr>
                    <w:fldChar w:fldCharType="separate"/>
                  </w:r>
                  <w:r w:rsidR="00276F54">
                    <w:rPr>
                      <w:position w:val="-5"/>
                    </w:rPr>
                    <w:pict w14:anchorId="72865962">
                      <v:shape id="_x0000_i1036" type="#_x0000_t75" style="width:21.8pt;height:12pt" equationxml="&lt;">
                        <v:imagedata r:id="rId11" o:title="" chromakey="white"/>
                      </v:shape>
                    </w:pict>
                  </w:r>
                  <w:r>
                    <w:rPr>
                      <w:lang w:val="de-DE"/>
                    </w:rPr>
                    <w:fldChar w:fldCharType="end"/>
                  </w:r>
                  <w:r>
                    <w:rPr>
                      <w:lang w:val="de-DE"/>
                    </w:rPr>
                    <w:t xml:space="preserve"> interval ending </w:t>
                  </w:r>
                  <w:r>
                    <w:rPr>
                      <w:color w:val="000000"/>
                      <w:lang w:val="de-DE"/>
                    </w:rPr>
                    <w:t xml:space="preserve">immediately before the DL transmission </w:t>
                  </w:r>
                  <w:r>
                    <w:rPr>
                      <w:color w:val="FF0000"/>
                      <w:u w:val="single"/>
                      <w:lang w:val="de-DE"/>
                    </w:rPr>
                    <w:t>burst(s).</w:t>
                  </w:r>
                </w:p>
                <w:p w14:paraId="3F909E0B" w14:textId="77777777" w:rsidR="00776705" w:rsidRDefault="00776705" w:rsidP="00776705">
                  <w:pPr>
                    <w:jc w:val="center"/>
                    <w:rPr>
                      <w:color w:val="FF0000"/>
                      <w:szCs w:val="20"/>
                      <w:lang w:val="de-DE" w:eastAsia="zh-CN"/>
                    </w:rPr>
                  </w:pPr>
                  <w:r>
                    <w:rPr>
                      <w:color w:val="FF0000"/>
                      <w:szCs w:val="20"/>
                      <w:lang w:val="de-DE" w:eastAsia="zh-CN"/>
                    </w:rPr>
                    <w:t>*** Unchanged text is omitted ***</w:t>
                  </w:r>
                </w:p>
                <w:p w14:paraId="2A0BD128" w14:textId="77777777" w:rsidR="00776705" w:rsidRDefault="00776705" w:rsidP="00776705">
                  <w:pPr>
                    <w:jc w:val="center"/>
                    <w:rPr>
                      <w:iCs/>
                      <w:szCs w:val="20"/>
                      <w:lang w:val="de-DE"/>
                    </w:rPr>
                  </w:pPr>
                  <w:r>
                    <w:rPr>
                      <w:color w:val="C00000"/>
                      <w:lang w:val="de-DE"/>
                    </w:rPr>
                    <w:t>&lt; End of text proposal&gt;</w:t>
                  </w:r>
                </w:p>
              </w:tc>
            </w:tr>
          </w:tbl>
          <w:p w14:paraId="669AD612" w14:textId="77777777" w:rsidR="00776705" w:rsidRDefault="00776705" w:rsidP="00776705">
            <w:pPr>
              <w:rPr>
                <w:rFonts w:ascii="Times" w:eastAsia="Batang" w:hAnsi="Times" w:cs="Times"/>
                <w:b/>
                <w:szCs w:val="24"/>
                <w:highlight w:val="green"/>
                <w:lang w:eastAsia="x-none"/>
              </w:rPr>
            </w:pPr>
          </w:p>
          <w:p w14:paraId="5D1370D1" w14:textId="77777777" w:rsidR="00776705" w:rsidRDefault="00776705" w:rsidP="00776705">
            <w:pPr>
              <w:rPr>
                <w:rFonts w:cs="Times"/>
                <w:b/>
                <w:highlight w:val="green"/>
                <w:lang w:eastAsia="x-none"/>
              </w:rPr>
            </w:pPr>
            <w:r>
              <w:rPr>
                <w:rFonts w:cs="Times"/>
                <w:b/>
                <w:highlight w:val="green"/>
                <w:lang w:eastAsia="x-none"/>
              </w:rPr>
              <w:t>Agreement</w:t>
            </w:r>
          </w:p>
          <w:p w14:paraId="4DDBDA91" w14:textId="77777777" w:rsidR="00776705" w:rsidRDefault="00776705" w:rsidP="00776705">
            <w:pPr>
              <w:rPr>
                <w:rFonts w:cs="Times"/>
                <w:lang w:eastAsia="x-none"/>
              </w:rPr>
            </w:pPr>
            <w:r>
              <w:rPr>
                <w:rFonts w:cs="Times"/>
              </w:rPr>
              <w:t>Text proposal</w:t>
            </w:r>
            <w:r>
              <w:rPr>
                <w:rFonts w:cs="Times"/>
                <w:lang w:eastAsia="x-none"/>
              </w:rPr>
              <w:t xml:space="preserve"> </w:t>
            </w:r>
            <w:r>
              <w:rPr>
                <w:rFonts w:cs="Times"/>
                <w:bCs/>
                <w:lang w:eastAsia="zh-CN"/>
              </w:rPr>
              <w:t>6-4 (updated)</w:t>
            </w:r>
            <w:r>
              <w:rPr>
                <w:rFonts w:cs="Times"/>
                <w:lang w:eastAsia="x-none"/>
              </w:rPr>
              <w:t xml:space="preserve"> in section 1.1.3 </w:t>
            </w:r>
            <w:r>
              <w:rPr>
                <w:rFonts w:cs="Times"/>
              </w:rPr>
              <w:t xml:space="preserve">of R1-2200693 </w:t>
            </w:r>
            <w:r>
              <w:rPr>
                <w:rFonts w:cs="Times"/>
                <w:lang w:eastAsia="x-none"/>
              </w:rPr>
              <w:t xml:space="preserve">for </w:t>
            </w:r>
            <w:r>
              <w:rPr>
                <w:rFonts w:cs="Times"/>
                <w:bCs/>
                <w:iCs/>
                <w:lang w:val="sv-SE" w:eastAsia="zh-CN"/>
              </w:rPr>
              <w:t>Clause</w:t>
            </w:r>
            <w:r>
              <w:rPr>
                <w:rFonts w:cs="Times"/>
                <w:bCs/>
                <w:iCs/>
                <w:lang w:eastAsia="zh-CN"/>
              </w:rPr>
              <w:t xml:space="preserve"> </w:t>
            </w:r>
            <w:r>
              <w:rPr>
                <w:rFonts w:cs="Times"/>
                <w:bCs/>
                <w:iCs/>
                <w:lang w:val="sv-SE" w:eastAsia="zh-CN"/>
              </w:rPr>
              <w:t xml:space="preserve">4.3.1.2.3 and Clause 4.3.2 </w:t>
            </w:r>
            <w:r>
              <w:rPr>
                <w:rFonts w:cs="Times"/>
                <w:bCs/>
                <w:iCs/>
                <w:lang w:eastAsia="zh-CN"/>
              </w:rPr>
              <w:t>of TS 3</w:t>
            </w:r>
            <w:r>
              <w:rPr>
                <w:rFonts w:cs="Times"/>
                <w:bCs/>
                <w:iCs/>
                <w:lang w:val="sv-SE" w:eastAsia="zh-CN"/>
              </w:rPr>
              <w:t>7.213</w:t>
            </w:r>
            <w:r>
              <w:rPr>
                <w:rFonts w:cs="Times"/>
                <w:lang w:eastAsia="x-none"/>
              </w:rPr>
              <w:t xml:space="preserve"> is endorsed for the editor’s CR.</w:t>
            </w:r>
          </w:p>
          <w:p w14:paraId="065CC1F3" w14:textId="77777777" w:rsidR="00776705" w:rsidRDefault="00776705" w:rsidP="00776705">
            <w:pPr>
              <w:rPr>
                <w:rFonts w:cs="Times"/>
              </w:rPr>
            </w:pPr>
          </w:p>
          <w:p w14:paraId="2F892F84" w14:textId="77777777" w:rsidR="00776705" w:rsidRDefault="00776705" w:rsidP="00776705">
            <w:pPr>
              <w:rPr>
                <w:rFonts w:cs="Times"/>
                <w:b/>
                <w:highlight w:val="green"/>
                <w:lang w:eastAsia="x-none"/>
              </w:rPr>
            </w:pPr>
            <w:r>
              <w:rPr>
                <w:rFonts w:cs="Times"/>
                <w:b/>
                <w:highlight w:val="green"/>
                <w:lang w:eastAsia="x-none"/>
              </w:rPr>
              <w:t>Agreement</w:t>
            </w:r>
          </w:p>
          <w:p w14:paraId="3CF0A32F" w14:textId="77777777" w:rsidR="00776705" w:rsidRDefault="00776705" w:rsidP="00776705">
            <w:pPr>
              <w:rPr>
                <w:rFonts w:cs="Times"/>
                <w:lang w:eastAsia="x-none"/>
              </w:rPr>
            </w:pPr>
            <w:r>
              <w:rPr>
                <w:rFonts w:cs="Times"/>
              </w:rPr>
              <w:t xml:space="preserve">For semi-static channel access mode when a UE is enabled to initiate a COT, for a nominal repetition of a PUSCH transmission Type B across multiple LBT BWs, if the COT initiator assumption is not aligned among the LBT BWs, the nominal repetition is dropped if there are invalid symbols due to overlapping of the nominal repetition with an idle duration of either </w:t>
            </w:r>
            <w:proofErr w:type="spellStart"/>
            <w:r>
              <w:rPr>
                <w:rFonts w:cs="Times"/>
              </w:rPr>
              <w:t>gNB’s</w:t>
            </w:r>
            <w:proofErr w:type="spellEnd"/>
            <w:r>
              <w:rPr>
                <w:rFonts w:cs="Times"/>
              </w:rPr>
              <w:t xml:space="preserve"> FFP or UE’s FFP.</w:t>
            </w:r>
          </w:p>
          <w:p w14:paraId="76B11FCE" w14:textId="77777777" w:rsidR="00776705" w:rsidRDefault="00776705" w:rsidP="00776705">
            <w:pPr>
              <w:rPr>
                <w:rFonts w:cs="Times"/>
                <w:lang w:eastAsia="x-none"/>
              </w:rPr>
            </w:pPr>
          </w:p>
          <w:p w14:paraId="041E2AF5" w14:textId="77777777" w:rsidR="00776705" w:rsidRDefault="00776705" w:rsidP="00776705">
            <w:pPr>
              <w:rPr>
                <w:rFonts w:cs="Times"/>
                <w:b/>
                <w:lang w:eastAsia="x-none"/>
              </w:rPr>
            </w:pPr>
            <w:r>
              <w:rPr>
                <w:rFonts w:cs="Times"/>
                <w:b/>
                <w:lang w:eastAsia="x-none"/>
              </w:rPr>
              <w:t>Conclusion</w:t>
            </w:r>
          </w:p>
          <w:p w14:paraId="1462BC11" w14:textId="77777777" w:rsidR="00776705" w:rsidRDefault="00776705" w:rsidP="00776705">
            <w:pPr>
              <w:pStyle w:val="a4"/>
              <w:spacing w:after="0"/>
              <w:rPr>
                <w:rFonts w:eastAsia="宋体" w:cs="Times"/>
                <w:lang w:eastAsia="x-none"/>
              </w:rPr>
            </w:pPr>
            <w:r>
              <w:rPr>
                <w:rFonts w:eastAsia="宋体" w:cs="Times"/>
              </w:rPr>
              <w:t>For semi-static channel access mode when a UE is enabled to initiate a COT,</w:t>
            </w:r>
          </w:p>
          <w:p w14:paraId="2AD5A175" w14:textId="77777777" w:rsidR="00776705" w:rsidRDefault="00776705" w:rsidP="00776705">
            <w:pPr>
              <w:pStyle w:val="afb"/>
              <w:numPr>
                <w:ilvl w:val="0"/>
                <w:numId w:val="13"/>
              </w:numPr>
              <w:autoSpaceDN w:val="0"/>
              <w:jc w:val="both"/>
              <w:rPr>
                <w:rFonts w:eastAsia="宋体" w:cs="Times"/>
              </w:rPr>
            </w:pPr>
            <w:r>
              <w:rPr>
                <w:rFonts w:eastAsia="宋体" w:cs="Times"/>
                <w:lang w:val="sv-SE"/>
              </w:rPr>
              <w:t>For a scheduled UL transmission across multiple LBT BWs,</w:t>
            </w:r>
            <w:r>
              <w:rPr>
                <w:rFonts w:eastAsia="宋体" w:cs="Times"/>
              </w:rPr>
              <w:t xml:space="preserve"> the same COT </w:t>
            </w:r>
            <w:r>
              <w:rPr>
                <w:rFonts w:eastAsia="宋体" w:cs="Times"/>
                <w:lang w:val="sv-SE"/>
              </w:rPr>
              <w:t xml:space="preserve">initiator assumption is made </w:t>
            </w:r>
            <w:r>
              <w:rPr>
                <w:rFonts w:eastAsia="宋体" w:cs="Times"/>
              </w:rPr>
              <w:t>across all of the LBT BWs.</w:t>
            </w:r>
          </w:p>
          <w:p w14:paraId="609FD1B4" w14:textId="77777777" w:rsidR="00776705" w:rsidRDefault="00776705" w:rsidP="00776705">
            <w:pPr>
              <w:pStyle w:val="afb"/>
              <w:numPr>
                <w:ilvl w:val="0"/>
                <w:numId w:val="13"/>
              </w:numPr>
              <w:autoSpaceDN w:val="0"/>
              <w:jc w:val="both"/>
              <w:rPr>
                <w:rFonts w:eastAsia="宋体" w:cs="Times"/>
                <w:b/>
                <w:bCs/>
                <w:szCs w:val="20"/>
              </w:rPr>
            </w:pPr>
            <w:r>
              <w:rPr>
                <w:rFonts w:eastAsia="宋体" w:cs="Times"/>
              </w:rPr>
              <w:t xml:space="preserve">For </w:t>
            </w:r>
            <w:r>
              <w:rPr>
                <w:rFonts w:eastAsia="宋体" w:cs="Times"/>
                <w:lang w:val="sv-SE"/>
              </w:rPr>
              <w:t>a</w:t>
            </w:r>
            <w:r>
              <w:rPr>
                <w:rFonts w:eastAsia="宋体" w:cs="Times"/>
              </w:rPr>
              <w:t xml:space="preserve"> UL </w:t>
            </w:r>
            <w:r>
              <w:rPr>
                <w:rFonts w:eastAsia="宋体" w:cs="Times"/>
                <w:lang w:val="sv-SE"/>
              </w:rPr>
              <w:t>transmission other than a nominal repetition of a PUSCH transmission Type B that is configured across multiple LBT BWs</w:t>
            </w:r>
            <w:r>
              <w:rPr>
                <w:rFonts w:eastAsia="宋体" w:cs="Times"/>
              </w:rPr>
              <w:t>, if in an LBT BW</w:t>
            </w:r>
            <w:r>
              <w:rPr>
                <w:rFonts w:eastAsia="宋体" w:cs="Times"/>
                <w:lang w:val="sv-SE"/>
              </w:rPr>
              <w:t xml:space="preserve"> of the UL </w:t>
            </w:r>
            <w:r>
              <w:rPr>
                <w:rFonts w:eastAsia="宋体" w:cs="Times"/>
              </w:rPr>
              <w:t xml:space="preserve">transmission overlaps with an idle </w:t>
            </w:r>
            <w:r>
              <w:rPr>
                <w:rFonts w:eastAsia="宋体" w:cs="Times"/>
                <w:lang w:val="sv-SE"/>
              </w:rPr>
              <w:t xml:space="preserve">duration corresponding to a period </w:t>
            </w:r>
            <w:r>
              <w:rPr>
                <w:rFonts w:eastAsia="宋体" w:cs="Times"/>
              </w:rPr>
              <w:t>that i</w:t>
            </w:r>
            <w:r>
              <w:rPr>
                <w:rFonts w:eastAsia="宋体" w:cs="Times"/>
                <w:lang w:val="sv-SE"/>
              </w:rPr>
              <w:t>t</w:t>
            </w:r>
            <w:r>
              <w:rPr>
                <w:rFonts w:eastAsia="宋体" w:cs="Times"/>
              </w:rPr>
              <w:t xml:space="preserve">s </w:t>
            </w:r>
            <w:r>
              <w:rPr>
                <w:rFonts w:eastAsia="宋体" w:cs="Times"/>
                <w:lang w:val="sv-SE"/>
              </w:rPr>
              <w:t xml:space="preserve">corresponding </w:t>
            </w:r>
            <w:r>
              <w:rPr>
                <w:rFonts w:eastAsia="宋体" w:cs="Times"/>
              </w:rPr>
              <w:t xml:space="preserve">COT is associated with, the </w:t>
            </w:r>
            <w:r>
              <w:rPr>
                <w:rFonts w:eastAsia="宋体" w:cs="Times"/>
                <w:lang w:val="sv-SE"/>
              </w:rPr>
              <w:t xml:space="preserve">UL </w:t>
            </w:r>
            <w:r>
              <w:rPr>
                <w:rFonts w:eastAsia="宋体" w:cs="Times"/>
              </w:rPr>
              <w:t xml:space="preserve">transmission is dropped. </w:t>
            </w:r>
          </w:p>
          <w:p w14:paraId="6E3CDC2D" w14:textId="77777777" w:rsidR="00776705" w:rsidRDefault="00776705" w:rsidP="00776705">
            <w:pPr>
              <w:rPr>
                <w:rFonts w:eastAsia="Batang" w:cs="Times"/>
                <w:szCs w:val="24"/>
                <w:lang w:eastAsia="x-none"/>
              </w:rPr>
            </w:pPr>
          </w:p>
          <w:p w14:paraId="2FD798DE" w14:textId="77777777" w:rsidR="00776705" w:rsidRDefault="00776705" w:rsidP="00776705">
            <w:pPr>
              <w:rPr>
                <w:rFonts w:cs="Times"/>
                <w:b/>
                <w:lang w:eastAsia="x-none"/>
              </w:rPr>
            </w:pPr>
            <w:r>
              <w:rPr>
                <w:rFonts w:cs="Times"/>
                <w:b/>
                <w:lang w:eastAsia="x-none"/>
              </w:rPr>
              <w:t>Conclusion</w:t>
            </w:r>
          </w:p>
          <w:p w14:paraId="7D10537D" w14:textId="77777777" w:rsidR="00776705" w:rsidRDefault="00776705" w:rsidP="00776705">
            <w:pPr>
              <w:rPr>
                <w:rFonts w:cs="Times"/>
                <w:lang w:eastAsia="x-none"/>
              </w:rPr>
            </w:pPr>
            <w:r>
              <w:rPr>
                <w:rFonts w:cs="Times"/>
                <w:lang w:eastAsia="x-none"/>
              </w:rPr>
              <w:t>In semi-static channel access mode, when UE is enabled to initiate COT, UL transmission based on UE-initiated COT for random access procedures in RRC-connected mode is supported where the procedures for configured and scheduled UL transmissions are applicable.</w:t>
            </w:r>
          </w:p>
          <w:p w14:paraId="765FD041" w14:textId="77777777" w:rsidR="00776705" w:rsidRDefault="00776705" w:rsidP="00776705">
            <w:pPr>
              <w:rPr>
                <w:rFonts w:cs="Times"/>
                <w:lang w:eastAsia="x-none"/>
              </w:rPr>
            </w:pPr>
          </w:p>
          <w:p w14:paraId="54C5328A" w14:textId="77777777" w:rsidR="00776705" w:rsidRDefault="00776705" w:rsidP="00776705">
            <w:pPr>
              <w:rPr>
                <w:rFonts w:cs="Times"/>
                <w:b/>
                <w:highlight w:val="green"/>
                <w:lang w:eastAsia="x-none"/>
              </w:rPr>
            </w:pPr>
            <w:r>
              <w:rPr>
                <w:rFonts w:cs="Times"/>
                <w:b/>
                <w:highlight w:val="green"/>
                <w:lang w:eastAsia="x-none"/>
              </w:rPr>
              <w:t>Agreement</w:t>
            </w:r>
          </w:p>
          <w:p w14:paraId="2C30CBC0" w14:textId="77777777" w:rsidR="00776705" w:rsidRDefault="00776705" w:rsidP="00776705">
            <w:pPr>
              <w:pStyle w:val="afb"/>
              <w:ind w:left="0"/>
              <w:rPr>
                <w:rFonts w:eastAsia="宋体" w:cs="Times"/>
                <w:bCs/>
              </w:rPr>
            </w:pPr>
            <w:r>
              <w:rPr>
                <w:rFonts w:cs="Times"/>
                <w:bCs/>
                <w:lang w:eastAsia="ko-KR"/>
              </w:rPr>
              <w:t xml:space="preserve">In semi-static channel access mode, when UE is enabled to initiate COT, </w:t>
            </w:r>
          </w:p>
          <w:p w14:paraId="670542A4" w14:textId="77777777" w:rsidR="00776705" w:rsidRDefault="00776705" w:rsidP="00776705">
            <w:pPr>
              <w:pStyle w:val="afb"/>
              <w:numPr>
                <w:ilvl w:val="0"/>
                <w:numId w:val="14"/>
              </w:numPr>
              <w:spacing w:line="256" w:lineRule="auto"/>
              <w:jc w:val="both"/>
              <w:rPr>
                <w:rFonts w:eastAsia="宋体" w:cs="Times"/>
                <w:bCs/>
              </w:rPr>
            </w:pPr>
            <w:r>
              <w:rPr>
                <w:rFonts w:cs="Times"/>
                <w:bCs/>
                <w:lang w:eastAsia="ko-KR"/>
              </w:rPr>
              <w:lastRenderedPageBreak/>
              <w:t>UL transmission based on UE-initiated COT</w:t>
            </w:r>
            <w:r>
              <w:rPr>
                <w:rFonts w:eastAsia="宋体" w:cs="Times"/>
                <w:bCs/>
              </w:rPr>
              <w:t xml:space="preserve"> </w:t>
            </w:r>
            <w:r>
              <w:rPr>
                <w:rFonts w:cs="Times"/>
                <w:bCs/>
                <w:lang w:eastAsia="ko-KR"/>
              </w:rPr>
              <w:t xml:space="preserve">for </w:t>
            </w:r>
            <w:r>
              <w:rPr>
                <w:rFonts w:eastAsia="宋体" w:cs="Times"/>
                <w:bCs/>
              </w:rPr>
              <w:t xml:space="preserve">contention-free </w:t>
            </w:r>
            <w:r>
              <w:rPr>
                <w:rFonts w:cs="Times"/>
                <w:bCs/>
                <w:lang w:eastAsia="ko-KR"/>
              </w:rPr>
              <w:t>random access procedure in RRC-conne</w:t>
            </w:r>
            <w:r>
              <w:rPr>
                <w:rFonts w:eastAsia="宋体" w:cs="Times"/>
                <w:bCs/>
              </w:rPr>
              <w:t>c</w:t>
            </w:r>
            <w:r>
              <w:rPr>
                <w:rFonts w:cs="Times"/>
                <w:bCs/>
                <w:lang w:eastAsia="ko-KR"/>
              </w:rPr>
              <w:t xml:space="preserve">ted mode is </w:t>
            </w:r>
            <w:r>
              <w:rPr>
                <w:rFonts w:eastAsia="宋体" w:cs="Times"/>
                <w:bCs/>
              </w:rPr>
              <w:t>allowed</w:t>
            </w:r>
            <w:r>
              <w:rPr>
                <w:rFonts w:cs="Times"/>
                <w:bCs/>
                <w:lang w:eastAsia="ko-KR"/>
              </w:rPr>
              <w:t xml:space="preserve"> for </w:t>
            </w:r>
            <w:r>
              <w:rPr>
                <w:rFonts w:eastAsia="宋体" w:cs="Times"/>
                <w:bCs/>
              </w:rPr>
              <w:t>PRACH and corresponding PUSCH</w:t>
            </w:r>
            <w:r>
              <w:rPr>
                <w:rFonts w:cs="Times"/>
                <w:bCs/>
                <w:lang w:eastAsia="ko-KR"/>
              </w:rPr>
              <w:t xml:space="preserve"> transmissions.</w:t>
            </w:r>
          </w:p>
          <w:p w14:paraId="4FDA68C4" w14:textId="77777777" w:rsidR="00776705" w:rsidRDefault="00776705" w:rsidP="00776705">
            <w:pPr>
              <w:pStyle w:val="afb"/>
              <w:numPr>
                <w:ilvl w:val="0"/>
                <w:numId w:val="14"/>
              </w:numPr>
              <w:spacing w:line="256" w:lineRule="auto"/>
              <w:jc w:val="both"/>
              <w:rPr>
                <w:rFonts w:eastAsia="宋体" w:cs="Times"/>
                <w:bCs/>
              </w:rPr>
            </w:pPr>
            <w:r>
              <w:rPr>
                <w:rFonts w:eastAsia="宋体" w:cs="Times"/>
                <w:bCs/>
              </w:rPr>
              <w:t xml:space="preserve">RAR grant corresponding to the PRACH transmission for the contention-free </w:t>
            </w:r>
            <w:r>
              <w:rPr>
                <w:rFonts w:cs="Times"/>
                <w:bCs/>
                <w:lang w:eastAsia="ko-KR"/>
              </w:rPr>
              <w:t>random access procedure</w:t>
            </w:r>
            <w:r>
              <w:rPr>
                <w:rFonts w:eastAsia="宋体" w:cs="Times"/>
                <w:bCs/>
              </w:rPr>
              <w:t xml:space="preserve"> indicates the COT initiator associated with the PUSCH transmission scheduled by the RAR grant based on </w:t>
            </w:r>
            <w:r>
              <w:rPr>
                <w:rFonts w:eastAsia="Malgun Gothic" w:cs="Times"/>
                <w:szCs w:val="20"/>
              </w:rPr>
              <w:t>Table 7.3.1.1.1-4A of TS 38.212</w:t>
            </w:r>
            <w:r>
              <w:rPr>
                <w:rFonts w:eastAsia="宋体" w:cs="Times"/>
                <w:bCs/>
              </w:rPr>
              <w:t>.</w:t>
            </w:r>
          </w:p>
          <w:p w14:paraId="08F20338" w14:textId="77777777" w:rsidR="00776705" w:rsidRDefault="00776705" w:rsidP="00776705">
            <w:pPr>
              <w:pStyle w:val="afb"/>
              <w:numPr>
                <w:ilvl w:val="0"/>
                <w:numId w:val="14"/>
              </w:numPr>
              <w:spacing w:line="256" w:lineRule="auto"/>
              <w:jc w:val="both"/>
              <w:rPr>
                <w:rFonts w:eastAsia="宋体" w:cs="Times"/>
                <w:bCs/>
              </w:rPr>
            </w:pPr>
            <w:r>
              <w:rPr>
                <w:rFonts w:cs="Times"/>
                <w:bCs/>
                <w:lang w:eastAsia="ko-KR"/>
              </w:rPr>
              <w:t xml:space="preserve">UL transmission based on UE-initiated COT for </w:t>
            </w:r>
            <w:r>
              <w:rPr>
                <w:rFonts w:eastAsia="宋体" w:cs="Times"/>
                <w:bCs/>
              </w:rPr>
              <w:t xml:space="preserve">contention-based </w:t>
            </w:r>
            <w:r>
              <w:rPr>
                <w:rFonts w:cs="Times"/>
                <w:bCs/>
                <w:lang w:eastAsia="ko-KR"/>
              </w:rPr>
              <w:t xml:space="preserve">random access procedure </w:t>
            </w:r>
            <w:r>
              <w:rPr>
                <w:rFonts w:eastAsia="宋体" w:cs="Times"/>
                <w:bCs/>
              </w:rPr>
              <w:t xml:space="preserve">in </w:t>
            </w:r>
            <w:r>
              <w:rPr>
                <w:rFonts w:cs="Times"/>
                <w:bCs/>
                <w:lang w:eastAsia="ko-KR"/>
              </w:rPr>
              <w:t>RRC-</w:t>
            </w:r>
            <w:proofErr w:type="spellStart"/>
            <w:r>
              <w:rPr>
                <w:rFonts w:cs="Times"/>
                <w:bCs/>
                <w:lang w:eastAsia="ko-KR"/>
              </w:rPr>
              <w:t>conneted</w:t>
            </w:r>
            <w:proofErr w:type="spellEnd"/>
            <w:r>
              <w:rPr>
                <w:rFonts w:cs="Times"/>
                <w:bCs/>
                <w:lang w:eastAsia="ko-KR"/>
              </w:rPr>
              <w:t xml:space="preserve"> mode is </w:t>
            </w:r>
            <w:r>
              <w:rPr>
                <w:rFonts w:eastAsia="宋体" w:cs="Times"/>
                <w:bCs/>
              </w:rPr>
              <w:t>not allowed.</w:t>
            </w:r>
          </w:p>
          <w:p w14:paraId="477230EB" w14:textId="77777777" w:rsidR="00776705" w:rsidRDefault="00776705" w:rsidP="00776705">
            <w:pPr>
              <w:rPr>
                <w:rFonts w:eastAsia="Batang" w:cs="Times"/>
                <w:lang w:eastAsia="x-none"/>
              </w:rPr>
            </w:pPr>
          </w:p>
          <w:p w14:paraId="02CB7C58" w14:textId="77777777" w:rsidR="00776705" w:rsidRDefault="00776705" w:rsidP="00776705">
            <w:pPr>
              <w:rPr>
                <w:rFonts w:cs="Times"/>
                <w:b/>
                <w:highlight w:val="green"/>
                <w:lang w:eastAsia="x-none"/>
              </w:rPr>
            </w:pPr>
            <w:r>
              <w:rPr>
                <w:rFonts w:cs="Times"/>
                <w:b/>
                <w:highlight w:val="green"/>
                <w:lang w:eastAsia="x-none"/>
              </w:rPr>
              <w:t>Agreement</w:t>
            </w:r>
          </w:p>
          <w:p w14:paraId="536DEEB2" w14:textId="77777777" w:rsidR="00776705" w:rsidRDefault="00776705" w:rsidP="00776705">
            <w:pPr>
              <w:rPr>
                <w:rFonts w:cs="Times"/>
                <w:lang w:eastAsia="x-none"/>
              </w:rPr>
            </w:pPr>
            <w:r>
              <w:rPr>
                <w:rFonts w:cs="Times"/>
              </w:rPr>
              <w:t>Text proposal</w:t>
            </w:r>
            <w:r>
              <w:rPr>
                <w:rFonts w:cs="Times"/>
                <w:lang w:eastAsia="x-none"/>
              </w:rPr>
              <w:t xml:space="preserve"> </w:t>
            </w:r>
            <w:r>
              <w:rPr>
                <w:rFonts w:cs="Times"/>
                <w:bCs/>
                <w:lang w:eastAsia="zh-CN"/>
              </w:rPr>
              <w:t>8-2(updated2)</w:t>
            </w:r>
            <w:r>
              <w:rPr>
                <w:rFonts w:cs="Times"/>
                <w:lang w:eastAsia="x-none"/>
              </w:rPr>
              <w:t xml:space="preserve"> in section 1.1.3 </w:t>
            </w:r>
            <w:r>
              <w:rPr>
                <w:rFonts w:cs="Times"/>
              </w:rPr>
              <w:t xml:space="preserve">of R1-2200693 </w:t>
            </w:r>
            <w:r>
              <w:rPr>
                <w:rFonts w:cs="Times"/>
                <w:lang w:eastAsia="x-none"/>
              </w:rPr>
              <w:t xml:space="preserve">for </w:t>
            </w:r>
            <w:r>
              <w:rPr>
                <w:rFonts w:cs="Times"/>
                <w:bCs/>
                <w:iCs/>
                <w:lang w:eastAsia="zh-CN"/>
              </w:rPr>
              <w:t xml:space="preserve">Clause 4.3.1.2.1 of TS 37.213 </w:t>
            </w:r>
            <w:r>
              <w:rPr>
                <w:rFonts w:cs="Times"/>
                <w:lang w:eastAsia="x-none"/>
              </w:rPr>
              <w:t>is endorsed for the editor’s CR.</w:t>
            </w:r>
          </w:p>
          <w:p w14:paraId="3B6AFB62" w14:textId="77777777" w:rsidR="00776705" w:rsidRDefault="00776705" w:rsidP="00776705">
            <w:pPr>
              <w:rPr>
                <w:b/>
                <w:bCs/>
                <w:highlight w:val="green"/>
                <w:lang w:eastAsia="x-none"/>
              </w:rPr>
            </w:pPr>
            <w:r>
              <w:rPr>
                <w:b/>
                <w:bCs/>
                <w:highlight w:val="green"/>
                <w:lang w:eastAsia="x-none"/>
              </w:rPr>
              <w:t>Agreement</w:t>
            </w:r>
          </w:p>
          <w:p w14:paraId="123AAB7B" w14:textId="77777777" w:rsidR="00776705" w:rsidRDefault="00776705" w:rsidP="00776705">
            <w:pPr>
              <w:rPr>
                <w:rFonts w:cs="Times"/>
                <w:lang w:eastAsia="x-none"/>
              </w:rPr>
            </w:pPr>
            <w:r>
              <w:rPr>
                <w:rFonts w:cs="Times"/>
              </w:rPr>
              <w:t>Text proposal</w:t>
            </w:r>
            <w:r>
              <w:rPr>
                <w:rFonts w:cs="Times"/>
                <w:lang w:eastAsia="x-none"/>
              </w:rPr>
              <w:t xml:space="preserve"> </w:t>
            </w:r>
            <w:r>
              <w:rPr>
                <w:rFonts w:cs="Times"/>
                <w:bCs/>
                <w:lang w:eastAsia="zh-CN"/>
              </w:rPr>
              <w:t>1-1</w:t>
            </w:r>
            <w:r>
              <w:rPr>
                <w:rFonts w:cs="Times"/>
                <w:lang w:eastAsia="x-none"/>
              </w:rPr>
              <w:t xml:space="preserve"> in section 1.1.3 </w:t>
            </w:r>
            <w:r>
              <w:rPr>
                <w:rFonts w:cs="Times"/>
              </w:rPr>
              <w:t xml:space="preserve">of R1-2200693 </w:t>
            </w:r>
            <w:r>
              <w:rPr>
                <w:rFonts w:cs="Times"/>
                <w:lang w:eastAsia="x-none"/>
              </w:rPr>
              <w:t xml:space="preserve">for </w:t>
            </w:r>
            <w:r>
              <w:rPr>
                <w:rFonts w:cs="Times"/>
                <w:bCs/>
                <w:iCs/>
                <w:lang w:eastAsia="zh-CN"/>
              </w:rPr>
              <w:t xml:space="preserve">Clause 4.3.1.2.3 of TS 37.213 </w:t>
            </w:r>
            <w:r>
              <w:rPr>
                <w:rFonts w:cs="Times"/>
                <w:lang w:eastAsia="x-none"/>
              </w:rPr>
              <w:t>is endorsed for the editor’s CR.</w:t>
            </w:r>
          </w:p>
          <w:p w14:paraId="6FD14F18" w14:textId="77777777" w:rsidR="00776705" w:rsidRDefault="00776705" w:rsidP="00776705">
            <w:pPr>
              <w:rPr>
                <w:b/>
                <w:bCs/>
                <w:highlight w:val="green"/>
                <w:lang w:eastAsia="x-none"/>
              </w:rPr>
            </w:pPr>
          </w:p>
          <w:p w14:paraId="4BD43B83" w14:textId="77777777" w:rsidR="00776705" w:rsidRDefault="00776705" w:rsidP="00776705">
            <w:pPr>
              <w:rPr>
                <w:b/>
                <w:bCs/>
                <w:highlight w:val="green"/>
                <w:lang w:eastAsia="x-none"/>
              </w:rPr>
            </w:pPr>
            <w:r>
              <w:rPr>
                <w:b/>
                <w:bCs/>
                <w:highlight w:val="green"/>
                <w:lang w:eastAsia="x-none"/>
              </w:rPr>
              <w:t>Agreement</w:t>
            </w:r>
          </w:p>
          <w:p w14:paraId="27FBEABB" w14:textId="77777777" w:rsidR="00776705" w:rsidRDefault="00776705" w:rsidP="00776705">
            <w:pPr>
              <w:rPr>
                <w:rFonts w:cs="Times"/>
                <w:lang w:eastAsia="x-none"/>
              </w:rPr>
            </w:pPr>
            <w:r>
              <w:rPr>
                <w:rFonts w:cs="Times"/>
              </w:rPr>
              <w:t>Text proposal</w:t>
            </w:r>
            <w:r>
              <w:rPr>
                <w:rFonts w:cs="Times"/>
                <w:lang w:eastAsia="x-none"/>
              </w:rPr>
              <w:t xml:space="preserve"> </w:t>
            </w:r>
            <w:r>
              <w:rPr>
                <w:rFonts w:cs="Times"/>
                <w:bCs/>
                <w:lang w:eastAsia="zh-CN"/>
              </w:rPr>
              <w:t>1-2</w:t>
            </w:r>
            <w:r>
              <w:rPr>
                <w:rFonts w:cs="Times"/>
                <w:lang w:eastAsia="x-none"/>
              </w:rPr>
              <w:t xml:space="preserve"> in section 1.1.3 </w:t>
            </w:r>
            <w:r>
              <w:rPr>
                <w:rFonts w:cs="Times"/>
              </w:rPr>
              <w:t xml:space="preserve">of R1-2200693 </w:t>
            </w:r>
            <w:r>
              <w:rPr>
                <w:rFonts w:cs="Times"/>
                <w:lang w:eastAsia="x-none"/>
              </w:rPr>
              <w:t xml:space="preserve">for </w:t>
            </w:r>
            <w:r>
              <w:rPr>
                <w:rFonts w:cs="Times"/>
                <w:bCs/>
                <w:iCs/>
                <w:lang w:eastAsia="zh-CN"/>
              </w:rPr>
              <w:t xml:space="preserve">Clause 4.3.1.2.1 and Clause 4.3.1.2.2 of TS 37.213 </w:t>
            </w:r>
            <w:r>
              <w:rPr>
                <w:rFonts w:cs="Times"/>
                <w:lang w:eastAsia="x-none"/>
              </w:rPr>
              <w:t>is endorsed for the editor’s CR.</w:t>
            </w:r>
          </w:p>
          <w:p w14:paraId="0668CF1F" w14:textId="77777777" w:rsidR="00776705" w:rsidRDefault="00776705" w:rsidP="00776705">
            <w:pPr>
              <w:rPr>
                <w:lang w:eastAsia="ja-JP"/>
              </w:rPr>
            </w:pPr>
          </w:p>
          <w:p w14:paraId="7DDE7ACD" w14:textId="77777777" w:rsidR="00776705" w:rsidRDefault="00776705" w:rsidP="00776705">
            <w:pPr>
              <w:rPr>
                <w:b/>
                <w:bCs/>
                <w:highlight w:val="green"/>
                <w:lang w:eastAsia="x-none"/>
              </w:rPr>
            </w:pPr>
            <w:r>
              <w:rPr>
                <w:b/>
                <w:bCs/>
                <w:highlight w:val="green"/>
                <w:lang w:eastAsia="x-none"/>
              </w:rPr>
              <w:t>Agreement</w:t>
            </w:r>
          </w:p>
          <w:p w14:paraId="5B1A008F" w14:textId="77777777" w:rsidR="00776705" w:rsidRDefault="00776705" w:rsidP="00776705">
            <w:pPr>
              <w:pStyle w:val="a4"/>
              <w:rPr>
                <w:sz w:val="22"/>
                <w:szCs w:val="28"/>
              </w:rPr>
            </w:pPr>
            <w:r>
              <w:rPr>
                <w:sz w:val="22"/>
                <w:szCs w:val="28"/>
              </w:rPr>
              <w:t xml:space="preserve">For semi-static channel access mode when a UE is enabled to </w:t>
            </w:r>
            <w:r>
              <w:rPr>
                <w:color w:val="000000" w:themeColor="text1"/>
                <w:sz w:val="22"/>
                <w:szCs w:val="28"/>
              </w:rPr>
              <w:t xml:space="preserve">initiate a COT, if a nominal repetition of a configured PUSCH transmission repetition Type B shares a </w:t>
            </w:r>
            <w:proofErr w:type="spellStart"/>
            <w:r>
              <w:rPr>
                <w:color w:val="000000" w:themeColor="text1"/>
                <w:sz w:val="22"/>
                <w:szCs w:val="28"/>
              </w:rPr>
              <w:t>gNB</w:t>
            </w:r>
            <w:proofErr w:type="spellEnd"/>
            <w:r>
              <w:rPr>
                <w:color w:val="000000" w:themeColor="text1"/>
                <w:sz w:val="22"/>
                <w:szCs w:val="28"/>
              </w:rPr>
              <w:t xml:space="preserve">-initiated COT and overlaps with an idle duration of the corresponding </w:t>
            </w:r>
            <w:proofErr w:type="spellStart"/>
            <w:r>
              <w:rPr>
                <w:color w:val="000000" w:themeColor="text1"/>
                <w:sz w:val="22"/>
                <w:szCs w:val="28"/>
              </w:rPr>
              <w:t>gNB’FFP</w:t>
            </w:r>
            <w:proofErr w:type="spellEnd"/>
            <w:r>
              <w:rPr>
                <w:color w:val="000000" w:themeColor="text1"/>
                <w:sz w:val="22"/>
                <w:szCs w:val="28"/>
              </w:rPr>
              <w:t xml:space="preserve"> as well as an idle duration of a UE’s FFP where the UE has initiated the corresponding COT, the configured UL transmission is dropped.</w:t>
            </w:r>
          </w:p>
          <w:p w14:paraId="2D21D7EC" w14:textId="77777777" w:rsidR="00776705" w:rsidRDefault="00776705" w:rsidP="00162E8F">
            <w:pPr>
              <w:tabs>
                <w:tab w:val="num" w:pos="2160"/>
              </w:tabs>
              <w:spacing w:beforeLines="50" w:before="120"/>
              <w:rPr>
                <w:bCs/>
              </w:rPr>
            </w:pPr>
          </w:p>
        </w:tc>
      </w:tr>
    </w:tbl>
    <w:p w14:paraId="6767E59A" w14:textId="15D6E9EE" w:rsidR="007F5FBF" w:rsidRDefault="00827C6A" w:rsidP="00162E8F">
      <w:pPr>
        <w:tabs>
          <w:tab w:val="num" w:pos="2160"/>
        </w:tabs>
        <w:spacing w:beforeLines="50" w:before="120"/>
        <w:rPr>
          <w:bCs/>
          <w:lang w:eastAsia="zh-CN"/>
        </w:rPr>
      </w:pPr>
      <w:r>
        <w:rPr>
          <w:bCs/>
        </w:rPr>
        <w:lastRenderedPageBreak/>
        <w:t>In this contribution</w:t>
      </w:r>
      <w:r w:rsidR="006A769B">
        <w:rPr>
          <w:bCs/>
        </w:rPr>
        <w:t>,</w:t>
      </w:r>
      <w:r w:rsidR="00A76758">
        <w:rPr>
          <w:bCs/>
        </w:rPr>
        <w:t xml:space="preserve"> we discuss the remaining </w:t>
      </w:r>
      <w:r>
        <w:rPr>
          <w:bCs/>
        </w:rPr>
        <w:t>issues related to th</w:t>
      </w:r>
      <w:r w:rsidR="006A769B">
        <w:rPr>
          <w:bCs/>
        </w:rPr>
        <w:t>e</w:t>
      </w:r>
      <w:r w:rsidR="00A76758">
        <w:rPr>
          <w:bCs/>
        </w:rPr>
        <w:t xml:space="preserve"> URLLC/</w:t>
      </w:r>
      <w:proofErr w:type="spellStart"/>
      <w:r w:rsidR="00A76758">
        <w:rPr>
          <w:bCs/>
        </w:rPr>
        <w:t>IIoT</w:t>
      </w:r>
      <w:proofErr w:type="spellEnd"/>
      <w:r w:rsidR="00A76758">
        <w:rPr>
          <w:bCs/>
        </w:rPr>
        <w:t xml:space="preserve"> enhancements for operation </w:t>
      </w:r>
      <w:r w:rsidR="00A76758" w:rsidRPr="00A76758">
        <w:rPr>
          <w:bCs/>
        </w:rPr>
        <w:t>in unlicensed controlled environments</w:t>
      </w:r>
      <w:r w:rsidR="00A76758">
        <w:rPr>
          <w:bCs/>
        </w:rPr>
        <w:t xml:space="preserve"> </w:t>
      </w:r>
      <w:r w:rsidR="006C33D5" w:rsidRPr="006C33D5">
        <w:rPr>
          <w:bCs/>
        </w:rPr>
        <w:t>in light of the latest agreements and email discussions. Some TPs are provided targeting respective clauses of the latest version of Rel-17 specifications</w:t>
      </w:r>
      <w:r w:rsidR="00850140">
        <w:rPr>
          <w:bCs/>
          <w:lang w:eastAsia="zh-CN"/>
        </w:rPr>
        <w:t>.</w:t>
      </w:r>
    </w:p>
    <w:p w14:paraId="697AB061" w14:textId="7A8E2992" w:rsidR="00944F3D" w:rsidRPr="009C2AB1" w:rsidRDefault="009C2AB1" w:rsidP="009C2AB1">
      <w:pPr>
        <w:pStyle w:val="1"/>
        <w:tabs>
          <w:tab w:val="num" w:pos="2977"/>
        </w:tabs>
        <w:ind w:left="426"/>
        <w:rPr>
          <w:lang w:val="en-US"/>
        </w:rPr>
      </w:pPr>
      <w:r>
        <w:rPr>
          <w:lang w:val="en-US"/>
        </w:rPr>
        <w:t xml:space="preserve">Discussion on </w:t>
      </w:r>
      <w:r w:rsidR="006C2077" w:rsidRPr="009C2AB1">
        <w:rPr>
          <w:lang w:val="en-US"/>
        </w:rPr>
        <w:t>COT initiator assumption for transmissions in UL burst</w:t>
      </w:r>
      <w:r w:rsidR="00BC5EB0" w:rsidRPr="009C2AB1">
        <w:rPr>
          <w:lang w:val="en-US"/>
        </w:rPr>
        <w:t xml:space="preserve"> </w:t>
      </w:r>
      <w:r w:rsidR="00796A65" w:rsidRPr="009C2AB1">
        <w:rPr>
          <w:lang w:val="en-US"/>
        </w:rPr>
        <w:t xml:space="preserve"> </w:t>
      </w:r>
    </w:p>
    <w:p w14:paraId="7B389CC7" w14:textId="74BF36F1" w:rsidR="005A400A" w:rsidRDefault="006C2077" w:rsidP="006C2077">
      <w:r>
        <w:t xml:space="preserve">It was agreed in RAN1#107-e </w:t>
      </w:r>
      <w:r w:rsidR="00EF24AC">
        <w:t>[2</w:t>
      </w:r>
      <w:r w:rsidR="00A74A15">
        <w:t xml:space="preserve">] </w:t>
      </w:r>
      <w:r>
        <w:t>that</w:t>
      </w:r>
      <w:r w:rsidR="00280103">
        <w:t xml:space="preserve"> </w:t>
      </w:r>
      <w:r w:rsidR="00280103" w:rsidRPr="00280103">
        <w:t>associated COT-owners</w:t>
      </w:r>
      <w:r w:rsidR="00280103">
        <w:t>hip for all transmissions in a</w:t>
      </w:r>
      <w:r w:rsidR="00280103" w:rsidRPr="00280103">
        <w:t xml:space="preserve"> transmission burst that includes multiple transmissions should be the same</w:t>
      </w:r>
      <w:r w:rsidR="002C02D6">
        <w:t xml:space="preserve"> as captured by the first agreement below. </w:t>
      </w:r>
    </w:p>
    <w:p w14:paraId="4A23DA19" w14:textId="7F417D85" w:rsidR="006C2077" w:rsidRDefault="004D0577" w:rsidP="006C2077">
      <w:r>
        <w:rPr>
          <w:b/>
        </w:rPr>
        <w:t>UL transmission burst consisting of only</w:t>
      </w:r>
      <w:r w:rsidR="005A400A" w:rsidRPr="005A400A">
        <w:rPr>
          <w:b/>
        </w:rPr>
        <w:t xml:space="preserve"> scheduled UL transmissions:</w:t>
      </w:r>
      <w:r w:rsidR="005A400A">
        <w:t xml:space="preserve"> </w:t>
      </w:r>
      <w:r w:rsidR="007C05D8">
        <w:t>It is understood that if the UL tra</w:t>
      </w:r>
      <w:r>
        <w:t xml:space="preserve">nsmission burst consists of only </w:t>
      </w:r>
      <w:r w:rsidR="007C05D8">
        <w:t xml:space="preserve">scheduled UL transmissions, then it would be </w:t>
      </w:r>
      <w:proofErr w:type="spellStart"/>
      <w:r w:rsidR="007C05D8">
        <w:t>gNB’s</w:t>
      </w:r>
      <w:proofErr w:type="spellEnd"/>
      <w:r w:rsidR="007C05D8">
        <w:t xml:space="preserve"> responsibility to ensure that such transmissions with gaps of 16us or less are indicated with the same COT initiator assumption. The case in which multiple of such UL transmissions are scheduled by a single DCI has been clarified by the second agreement below.   </w:t>
      </w:r>
    </w:p>
    <w:tbl>
      <w:tblPr>
        <w:tblStyle w:val="ad"/>
        <w:tblW w:w="0" w:type="auto"/>
        <w:tblLook w:val="04A0" w:firstRow="1" w:lastRow="0" w:firstColumn="1" w:lastColumn="0" w:noHBand="0" w:noVBand="1"/>
      </w:tblPr>
      <w:tblGrid>
        <w:gridCol w:w="9307"/>
      </w:tblGrid>
      <w:tr w:rsidR="00C73643" w14:paraId="59A60928" w14:textId="77777777" w:rsidTr="00C73643">
        <w:tc>
          <w:tcPr>
            <w:tcW w:w="9307" w:type="dxa"/>
          </w:tcPr>
          <w:p w14:paraId="7C0D7536" w14:textId="77777777" w:rsidR="00280103" w:rsidRPr="00280103" w:rsidRDefault="00280103" w:rsidP="00280103">
            <w:pPr>
              <w:shd w:val="clear" w:color="auto" w:fill="FFFFFF"/>
              <w:autoSpaceDE/>
              <w:autoSpaceDN/>
              <w:adjustRightInd/>
              <w:snapToGrid/>
              <w:spacing w:after="160" w:line="259" w:lineRule="auto"/>
              <w:rPr>
                <w:rFonts w:ascii="Arial" w:eastAsia="Times New Roman" w:hAnsi="Arial" w:cs="Times"/>
                <w:color w:val="222222"/>
                <w:sz w:val="18"/>
                <w:szCs w:val="20"/>
                <w:lang w:val="en-GB" w:eastAsia="ko-KR"/>
              </w:rPr>
            </w:pPr>
            <w:r w:rsidRPr="00280103">
              <w:rPr>
                <w:rFonts w:ascii="Arial" w:eastAsia="Times New Roman" w:hAnsi="Arial" w:cs="Times"/>
                <w:b/>
                <w:bCs/>
                <w:color w:val="222222"/>
                <w:sz w:val="18"/>
                <w:szCs w:val="20"/>
                <w:shd w:val="clear" w:color="auto" w:fill="00FF00"/>
                <w:lang w:val="en-GB" w:eastAsia="ko-KR"/>
              </w:rPr>
              <w:t>Agreement</w:t>
            </w:r>
          </w:p>
          <w:p w14:paraId="2B568F3B" w14:textId="77777777" w:rsidR="00280103" w:rsidRPr="00280103" w:rsidRDefault="00280103" w:rsidP="00280103">
            <w:pPr>
              <w:autoSpaceDE/>
              <w:autoSpaceDN/>
              <w:adjustRightInd/>
              <w:snapToGrid/>
              <w:spacing w:after="0" w:line="259" w:lineRule="auto"/>
              <w:rPr>
                <w:rFonts w:ascii="Calibri" w:eastAsia="Calibri" w:hAnsi="Calibri" w:cs="Times"/>
                <w:sz w:val="20"/>
                <w:szCs w:val="20"/>
              </w:rPr>
            </w:pPr>
            <w:r w:rsidRPr="00280103">
              <w:rPr>
                <w:rFonts w:ascii="Calibri" w:eastAsia="Calibri" w:hAnsi="Calibri" w:cs="Times"/>
                <w:sz w:val="20"/>
                <w:szCs w:val="20"/>
              </w:rPr>
              <w:t>In semi-static channel access mode, for a transmission burst that includes multiple transmissions, the associated COT-ownership for all transmissions in the transmission burst should be the same.</w:t>
            </w:r>
          </w:p>
          <w:p w14:paraId="32C19297" w14:textId="77777777" w:rsidR="00280103" w:rsidRPr="00280103" w:rsidRDefault="00280103" w:rsidP="00280103">
            <w:pPr>
              <w:autoSpaceDE/>
              <w:autoSpaceDN/>
              <w:adjustRightInd/>
              <w:snapToGrid/>
              <w:spacing w:after="0" w:line="259" w:lineRule="auto"/>
              <w:rPr>
                <w:rFonts w:ascii="Calibri" w:eastAsia="Times New Roman" w:hAnsi="Calibri" w:cs="Times"/>
                <w:b/>
                <w:bCs/>
                <w:sz w:val="20"/>
                <w:szCs w:val="20"/>
                <w:lang w:eastAsia="ja-JP"/>
              </w:rPr>
            </w:pPr>
          </w:p>
          <w:p w14:paraId="4721819F" w14:textId="77777777" w:rsidR="00280103" w:rsidRPr="00280103" w:rsidRDefault="00280103" w:rsidP="00280103">
            <w:pPr>
              <w:shd w:val="clear" w:color="auto" w:fill="FFFFFF"/>
              <w:autoSpaceDE/>
              <w:autoSpaceDN/>
              <w:adjustRightInd/>
              <w:snapToGrid/>
              <w:spacing w:after="160" w:line="259" w:lineRule="auto"/>
              <w:rPr>
                <w:rFonts w:ascii="Arial" w:eastAsia="Times New Roman" w:hAnsi="Arial" w:cs="Times"/>
                <w:color w:val="222222"/>
                <w:sz w:val="18"/>
                <w:szCs w:val="20"/>
                <w:lang w:val="en-GB" w:eastAsia="ko-KR"/>
              </w:rPr>
            </w:pPr>
            <w:r w:rsidRPr="00280103">
              <w:rPr>
                <w:rFonts w:ascii="Arial" w:eastAsia="Times New Roman" w:hAnsi="Arial" w:cs="Times"/>
                <w:b/>
                <w:bCs/>
                <w:color w:val="222222"/>
                <w:sz w:val="18"/>
                <w:szCs w:val="20"/>
                <w:shd w:val="clear" w:color="auto" w:fill="00FF00"/>
                <w:lang w:val="en-GB" w:eastAsia="ko-KR"/>
              </w:rPr>
              <w:t>Agreement</w:t>
            </w:r>
          </w:p>
          <w:p w14:paraId="6B7697A3" w14:textId="77777777" w:rsidR="00280103" w:rsidRPr="00280103" w:rsidRDefault="00280103" w:rsidP="00280103">
            <w:pPr>
              <w:autoSpaceDE/>
              <w:autoSpaceDN/>
              <w:adjustRightInd/>
              <w:snapToGrid/>
              <w:spacing w:after="0" w:line="259" w:lineRule="auto"/>
              <w:rPr>
                <w:rFonts w:ascii="Arial" w:eastAsia="Calibri" w:hAnsi="Arial" w:cs="Times"/>
                <w:b/>
                <w:bCs/>
                <w:sz w:val="18"/>
                <w:szCs w:val="20"/>
                <w:lang w:val="en-GB" w:eastAsia="zh-CN"/>
              </w:rPr>
            </w:pPr>
            <w:r w:rsidRPr="00280103">
              <w:rPr>
                <w:rFonts w:ascii="Arial" w:eastAsia="Calibri" w:hAnsi="Arial" w:cs="Times"/>
                <w:sz w:val="18"/>
                <w:szCs w:val="20"/>
                <w:lang w:val="en-GB" w:eastAsia="zh-CN"/>
              </w:rPr>
              <w:t>In semi-static channel access mode, when a UE is enabled to initiate a channel occupancy</w:t>
            </w:r>
            <w:r w:rsidRPr="00280103">
              <w:rPr>
                <w:rFonts w:ascii="Arial" w:eastAsia="Calibri" w:hAnsi="Arial" w:cs="Times"/>
                <w:b/>
                <w:bCs/>
                <w:sz w:val="18"/>
                <w:szCs w:val="20"/>
                <w:lang w:val="en-GB" w:eastAsia="zh-CN"/>
              </w:rPr>
              <w:t>:</w:t>
            </w:r>
          </w:p>
          <w:p w14:paraId="3FA4311D" w14:textId="77777777" w:rsidR="00280103" w:rsidRPr="00280103" w:rsidRDefault="00280103" w:rsidP="00280103">
            <w:pPr>
              <w:numPr>
                <w:ilvl w:val="0"/>
                <w:numId w:val="10"/>
              </w:numPr>
              <w:autoSpaceDE/>
              <w:autoSpaceDN/>
              <w:adjustRightInd/>
              <w:snapToGrid/>
              <w:spacing w:after="0" w:line="259" w:lineRule="auto"/>
              <w:rPr>
                <w:rFonts w:ascii="Arial" w:eastAsia="Calibri" w:hAnsi="Arial" w:cs="Times"/>
                <w:sz w:val="18"/>
                <w:szCs w:val="20"/>
                <w:lang w:val="en-GB" w:eastAsia="zh-CN"/>
              </w:rPr>
            </w:pPr>
            <w:r w:rsidRPr="00280103">
              <w:rPr>
                <w:rFonts w:ascii="Arial" w:eastAsia="Calibri" w:hAnsi="Arial" w:cs="Times"/>
                <w:sz w:val="18"/>
                <w:szCs w:val="20"/>
                <w:lang w:val="en-GB" w:eastAsia="zh-CN"/>
              </w:rPr>
              <w:t>If single DCI schedules multiple UL transmissions, the COT initiator assumption indicated by the single DCI is applied for all the UL transmissions scheduled by the single DCI.</w:t>
            </w:r>
          </w:p>
          <w:p w14:paraId="1B63AB0E" w14:textId="77777777" w:rsidR="00C73643" w:rsidRDefault="00C73643" w:rsidP="006C2077"/>
        </w:tc>
      </w:tr>
    </w:tbl>
    <w:p w14:paraId="48ED4385" w14:textId="074C93EE" w:rsidR="008A5B92" w:rsidRDefault="007C05D8" w:rsidP="006C2077">
      <w:r>
        <w:lastRenderedPageBreak/>
        <w:t>These</w:t>
      </w:r>
      <w:r w:rsidR="006C2077">
        <w:t xml:space="preserve"> </w:t>
      </w:r>
      <w:r>
        <w:t>agreements were</w:t>
      </w:r>
      <w:r w:rsidR="006C2077">
        <w:t xml:space="preserve"> captured in the latest specifications</w:t>
      </w:r>
      <w:r w:rsidR="008A5B92">
        <w:t xml:space="preserve"> TS 37.213 v17.0.0 as follows:</w:t>
      </w:r>
    </w:p>
    <w:tbl>
      <w:tblPr>
        <w:tblStyle w:val="ad"/>
        <w:tblW w:w="0" w:type="auto"/>
        <w:tblLook w:val="04A0" w:firstRow="1" w:lastRow="0" w:firstColumn="1" w:lastColumn="0" w:noHBand="0" w:noVBand="1"/>
      </w:tblPr>
      <w:tblGrid>
        <w:gridCol w:w="9307"/>
      </w:tblGrid>
      <w:tr w:rsidR="008A5B92" w14:paraId="05720F87" w14:textId="77777777" w:rsidTr="008A5B92">
        <w:tc>
          <w:tcPr>
            <w:tcW w:w="9307" w:type="dxa"/>
          </w:tcPr>
          <w:p w14:paraId="458BAAD1" w14:textId="583EB80B" w:rsidR="00A74A15" w:rsidRPr="00A74A15" w:rsidRDefault="00A74A15" w:rsidP="00C73643">
            <w:pPr>
              <w:keepNext/>
              <w:keepLines/>
              <w:autoSpaceDE/>
              <w:autoSpaceDN/>
              <w:adjustRightInd/>
              <w:snapToGrid/>
              <w:spacing w:before="120" w:after="180"/>
              <w:jc w:val="left"/>
              <w:outlineLvl w:val="2"/>
              <w:rPr>
                <w:rFonts w:ascii="Arial" w:eastAsia="Times New Roman" w:hAnsi="Arial"/>
                <w:sz w:val="24"/>
                <w:szCs w:val="20"/>
                <w:lang w:val="en-GB"/>
              </w:rPr>
            </w:pPr>
            <w:bookmarkStart w:id="4" w:name="_Toc90480712"/>
            <w:r w:rsidRPr="00A74A15">
              <w:rPr>
                <w:rFonts w:ascii="Arial" w:eastAsia="Times New Roman" w:hAnsi="Arial"/>
                <w:sz w:val="24"/>
                <w:szCs w:val="20"/>
                <w:lang w:val="en-GB"/>
              </w:rPr>
              <w:t>4.3.2</w:t>
            </w:r>
            <w:r w:rsidRPr="00A74A15">
              <w:rPr>
                <w:rFonts w:ascii="Arial" w:eastAsia="Times New Roman" w:hAnsi="Arial"/>
                <w:sz w:val="24"/>
                <w:szCs w:val="20"/>
                <w:lang w:val="en-GB"/>
              </w:rPr>
              <w:tab/>
              <w:t>Channel access procedures for consecutive UL transmissions</w:t>
            </w:r>
            <w:bookmarkEnd w:id="4"/>
          </w:p>
          <w:p w14:paraId="5367CF25" w14:textId="5AB20330" w:rsidR="00A74A15" w:rsidRPr="00A74A15" w:rsidRDefault="00C73643" w:rsidP="00A74A15">
            <w:pPr>
              <w:autoSpaceDE/>
              <w:autoSpaceDN/>
              <w:adjustRightInd/>
              <w:snapToGrid/>
              <w:spacing w:after="180"/>
              <w:ind w:left="568" w:hanging="284"/>
              <w:jc w:val="left"/>
              <w:rPr>
                <w:rFonts w:eastAsia="Times New Roman"/>
                <w:iCs/>
                <w:sz w:val="18"/>
                <w:szCs w:val="20"/>
                <w:lang w:val="en-GB"/>
              </w:rPr>
            </w:pPr>
            <w:r w:rsidRPr="00C73643">
              <w:rPr>
                <w:rFonts w:eastAsia="Times New Roman"/>
                <w:color w:val="000000"/>
                <w:sz w:val="18"/>
                <w:szCs w:val="20"/>
              </w:rPr>
              <w:t>…</w:t>
            </w:r>
          </w:p>
          <w:p w14:paraId="50829F40" w14:textId="4B0B034F" w:rsidR="00A74A15" w:rsidRPr="00A74A15" w:rsidRDefault="00A74A15" w:rsidP="00A74A15">
            <w:pPr>
              <w:rPr>
                <w:rFonts w:eastAsia="Times New Roman"/>
                <w:iCs/>
                <w:sz w:val="18"/>
                <w:szCs w:val="20"/>
                <w:lang w:val="en-GB"/>
              </w:rPr>
            </w:pPr>
            <w:r w:rsidRPr="00A74A15">
              <w:rPr>
                <w:rFonts w:eastAsia="Times New Roman"/>
                <w:sz w:val="18"/>
                <w:szCs w:val="20"/>
                <w:lang w:val="en-GB"/>
              </w:rPr>
              <w:t xml:space="preserve">When a UE is provided with higher layer parameter </w:t>
            </w:r>
            <w:proofErr w:type="spellStart"/>
            <w:r w:rsidRPr="00A74A15">
              <w:rPr>
                <w:rFonts w:eastAsia="Times New Roman"/>
                <w:i/>
                <w:iCs/>
                <w:sz w:val="18"/>
                <w:szCs w:val="20"/>
                <w:lang w:val="en-GB"/>
              </w:rPr>
              <w:t>ue-SemiStaticChannelAccessConfig</w:t>
            </w:r>
            <w:proofErr w:type="spellEnd"/>
            <w:r w:rsidRPr="00A74A15">
              <w:rPr>
                <w:rFonts w:eastAsia="Times New Roman"/>
                <w:sz w:val="18"/>
                <w:szCs w:val="20"/>
                <w:lang w:val="en-GB"/>
              </w:rPr>
              <w:t xml:space="preserve"> the following are applicable:</w:t>
            </w:r>
          </w:p>
          <w:p w14:paraId="7AD37167" w14:textId="77777777" w:rsidR="00C73643" w:rsidRPr="00C73643" w:rsidRDefault="00C73643" w:rsidP="00C73643">
            <w:pPr>
              <w:autoSpaceDE/>
              <w:autoSpaceDN/>
              <w:adjustRightInd/>
              <w:snapToGrid/>
              <w:spacing w:after="180"/>
              <w:ind w:left="568" w:hanging="284"/>
              <w:jc w:val="left"/>
              <w:rPr>
                <w:rFonts w:eastAsia="Times New Roman"/>
                <w:iCs/>
                <w:sz w:val="18"/>
                <w:szCs w:val="20"/>
                <w:lang w:val="en-GB"/>
              </w:rPr>
            </w:pPr>
            <w:r w:rsidRPr="00C73643">
              <w:rPr>
                <w:rFonts w:eastAsia="Times New Roman"/>
                <w:sz w:val="18"/>
                <w:szCs w:val="20"/>
                <w:lang w:val="en-GB"/>
              </w:rPr>
              <w:t>-</w:t>
            </w:r>
            <w:r w:rsidRPr="00C73643">
              <w:rPr>
                <w:rFonts w:eastAsia="Times New Roman"/>
                <w:sz w:val="18"/>
                <w:szCs w:val="20"/>
                <w:lang w:val="en-GB"/>
              </w:rPr>
              <w:tab/>
              <w:t xml:space="preserve">The UE may assume that any scheduled or configured UL transmission(s) within a UL transmission burst is associated with the same channel occupancy that is initiated either by the </w:t>
            </w:r>
            <w:proofErr w:type="spellStart"/>
            <w:r w:rsidRPr="00C73643">
              <w:rPr>
                <w:rFonts w:eastAsia="Times New Roman"/>
                <w:sz w:val="18"/>
                <w:szCs w:val="20"/>
                <w:lang w:val="en-GB"/>
              </w:rPr>
              <w:t>gNB</w:t>
            </w:r>
            <w:proofErr w:type="spellEnd"/>
            <w:r w:rsidRPr="00C73643">
              <w:rPr>
                <w:rFonts w:eastAsia="Times New Roman"/>
                <w:sz w:val="18"/>
                <w:szCs w:val="20"/>
                <w:lang w:val="en-GB"/>
              </w:rPr>
              <w:t xml:space="preserve"> or by the UE. </w:t>
            </w:r>
          </w:p>
          <w:p w14:paraId="1F37E754" w14:textId="77777777" w:rsidR="00C73643" w:rsidRDefault="00C73643" w:rsidP="00C73643">
            <w:pPr>
              <w:autoSpaceDE/>
              <w:autoSpaceDN/>
              <w:adjustRightInd/>
              <w:snapToGrid/>
              <w:spacing w:after="180"/>
              <w:ind w:left="568" w:hanging="284"/>
              <w:jc w:val="left"/>
              <w:rPr>
                <w:rFonts w:eastAsia="Times New Roman"/>
                <w:sz w:val="18"/>
                <w:szCs w:val="20"/>
                <w:lang w:val="en-GB"/>
              </w:rPr>
            </w:pPr>
            <w:r w:rsidRPr="00C73643">
              <w:rPr>
                <w:rFonts w:eastAsia="Times New Roman"/>
                <w:sz w:val="18"/>
                <w:szCs w:val="20"/>
                <w:lang w:val="en-GB"/>
              </w:rPr>
              <w:t>-</w:t>
            </w:r>
            <w:r w:rsidRPr="00C73643">
              <w:rPr>
                <w:rFonts w:eastAsia="Times New Roman"/>
                <w:sz w:val="18"/>
                <w:szCs w:val="20"/>
                <w:lang w:val="en-GB"/>
              </w:rPr>
              <w:tab/>
              <w:t>If the UE is scheduled by a DCI to transmit multiple UL transmissions, the UE assumes that the indicated initiator of the associated channel occupancy in the DCI is applied for all the UL transmissions scheduled by the DCI.</w:t>
            </w:r>
          </w:p>
          <w:p w14:paraId="301735A7" w14:textId="3EB23FC8" w:rsidR="008A5B92" w:rsidRPr="00C73643" w:rsidRDefault="00C73643" w:rsidP="00C73643">
            <w:pPr>
              <w:autoSpaceDE/>
              <w:autoSpaceDN/>
              <w:adjustRightInd/>
              <w:snapToGrid/>
              <w:spacing w:after="180"/>
              <w:ind w:left="568" w:hanging="284"/>
              <w:jc w:val="left"/>
              <w:rPr>
                <w:rFonts w:eastAsia="Times New Roman"/>
                <w:sz w:val="18"/>
                <w:szCs w:val="20"/>
                <w:lang w:val="en-GB"/>
              </w:rPr>
            </w:pPr>
            <w:r>
              <w:t>…</w:t>
            </w:r>
          </w:p>
        </w:tc>
      </w:tr>
    </w:tbl>
    <w:p w14:paraId="3BB39860" w14:textId="77777777" w:rsidR="00CD4EC6" w:rsidRDefault="00CD4EC6" w:rsidP="006C2077"/>
    <w:p w14:paraId="42051DBE" w14:textId="504823B8" w:rsidR="00516390" w:rsidRDefault="005A400A" w:rsidP="006C2077">
      <w:r w:rsidRPr="005A400A">
        <w:rPr>
          <w:b/>
        </w:rPr>
        <w:t>UL transmission</w:t>
      </w:r>
      <w:r w:rsidR="004D0577">
        <w:rPr>
          <w:b/>
        </w:rPr>
        <w:t xml:space="preserve"> burst consisting of only</w:t>
      </w:r>
      <w:r>
        <w:rPr>
          <w:b/>
        </w:rPr>
        <w:t xml:space="preserve"> configured</w:t>
      </w:r>
      <w:r w:rsidRPr="005A400A">
        <w:rPr>
          <w:b/>
        </w:rPr>
        <w:t xml:space="preserve"> UL transmissions:</w:t>
      </w:r>
      <w:r>
        <w:rPr>
          <w:b/>
        </w:rPr>
        <w:t xml:space="preserve"> </w:t>
      </w:r>
      <w:r w:rsidR="00CD4EC6">
        <w:t>It should be also understood that if the UL tra</w:t>
      </w:r>
      <w:r w:rsidR="004D0577">
        <w:t xml:space="preserve">nsmission burst consists of only </w:t>
      </w:r>
      <w:r w:rsidR="00CD4EC6">
        <w:t>configured UL transmissions, then it would be the UE’s responsibility/implementation to ensure that such transmissions with</w:t>
      </w:r>
      <w:r w:rsidR="00516390">
        <w:t xml:space="preserve"> gaps of 16us or less are associated </w:t>
      </w:r>
      <w:r w:rsidR="00CD4EC6">
        <w:t>with th</w:t>
      </w:r>
      <w:r w:rsidR="00516390">
        <w:t>e same COT initiator assumption based on its knowledge of the UE/</w:t>
      </w:r>
      <w:proofErr w:type="spellStart"/>
      <w:r w:rsidR="00516390">
        <w:t>gNB</w:t>
      </w:r>
      <w:proofErr w:type="spellEnd"/>
      <w:r w:rsidR="00516390">
        <w:t xml:space="preserve"> COT initiation status and the COT association rules for configured UL. </w:t>
      </w:r>
    </w:p>
    <w:p w14:paraId="7D5FEC65" w14:textId="77777777" w:rsidR="004D0577" w:rsidRDefault="004D0577" w:rsidP="006C2077">
      <w:pPr>
        <w:rPr>
          <w:b/>
        </w:rPr>
      </w:pPr>
    </w:p>
    <w:p w14:paraId="794495CA" w14:textId="64AC5582" w:rsidR="00A32D2E" w:rsidRDefault="005A400A" w:rsidP="006C2077">
      <w:r w:rsidRPr="005A400A">
        <w:rPr>
          <w:b/>
        </w:rPr>
        <w:t>UL tra</w:t>
      </w:r>
      <w:r>
        <w:rPr>
          <w:b/>
        </w:rPr>
        <w:t>nsmission burst consist</w:t>
      </w:r>
      <w:r w:rsidR="004F61D6">
        <w:rPr>
          <w:b/>
        </w:rPr>
        <w:t>ing</w:t>
      </w:r>
      <w:r>
        <w:rPr>
          <w:b/>
        </w:rPr>
        <w:t xml:space="preserve"> of both </w:t>
      </w:r>
      <w:r w:rsidRPr="005A400A">
        <w:rPr>
          <w:b/>
        </w:rPr>
        <w:t xml:space="preserve">scheduled </w:t>
      </w:r>
      <w:r>
        <w:rPr>
          <w:b/>
        </w:rPr>
        <w:t xml:space="preserve">and configured </w:t>
      </w:r>
      <w:r w:rsidRPr="005A400A">
        <w:rPr>
          <w:b/>
        </w:rPr>
        <w:t>UL transmissions:</w:t>
      </w:r>
      <w:r>
        <w:rPr>
          <w:b/>
        </w:rPr>
        <w:t xml:space="preserve"> </w:t>
      </w:r>
      <w:r w:rsidR="00516390">
        <w:t xml:space="preserve">Concerns </w:t>
      </w:r>
      <w:r w:rsidR="00B45498">
        <w:t>were raised</w:t>
      </w:r>
      <w:r w:rsidR="00516390">
        <w:t xml:space="preserve"> though for the case in which the UL transmission burst consists of both scheduled and configured UL transmissions. This is mainly due to </w:t>
      </w:r>
      <w:r w:rsidR="00A32D2E">
        <w:t xml:space="preserve">the perception that a contradiction would result from UE following the indicated COT initiator assumption for the scheduled UL and the COT initiator assumption determined by </w:t>
      </w:r>
      <w:r w:rsidR="004B44A1">
        <w:t xml:space="preserve">the UE </w:t>
      </w:r>
      <w:r w:rsidR="00A32D2E">
        <w:t xml:space="preserve">following the rules for configured UL.    </w:t>
      </w:r>
    </w:p>
    <w:p w14:paraId="7FA9B7DA" w14:textId="7D144B05" w:rsidR="006C2077" w:rsidRDefault="00A32D2E" w:rsidP="006C2077">
      <w:r>
        <w:t>Therefore, i</w:t>
      </w:r>
      <w:r w:rsidR="00BC5EB0">
        <w:t>n the previous meeting RAN1#107</w:t>
      </w:r>
      <w:r w:rsidR="006442EB">
        <w:t>bis</w:t>
      </w:r>
      <w:r w:rsidR="00BC5EB0">
        <w:t>-e</w:t>
      </w:r>
      <w:r w:rsidR="00BC5EB0" w:rsidRPr="00BC5EB0">
        <w:t xml:space="preserve">, </w:t>
      </w:r>
      <w:r>
        <w:t xml:space="preserve">some companies have put forward proposals </w:t>
      </w:r>
      <w:r w:rsidR="004B44A1">
        <w:t>to introduce procedures to avoid the perceived contradiction</w:t>
      </w:r>
      <w:r w:rsidR="00EF24AC">
        <w:t xml:space="preserve"> [3]</w:t>
      </w:r>
      <w:r w:rsidR="004B44A1">
        <w:t>. For instance, applying the COT initiator assumption indicated for the first scheduled UL in the burst</w:t>
      </w:r>
      <w:r w:rsidR="00E315D0">
        <w:t xml:space="preserve"> or determining </w:t>
      </w:r>
      <w:r w:rsidR="006C2077">
        <w:t>the COT owners</w:t>
      </w:r>
      <w:r w:rsidR="00E315D0">
        <w:t xml:space="preserve">hip of a UL burst </w:t>
      </w:r>
      <w:r w:rsidR="006C2077">
        <w:t>prior to any overlapping between UL transmissions of t</w:t>
      </w:r>
      <w:r w:rsidR="00E315D0">
        <w:t>he UL burst and an idle period.</w:t>
      </w:r>
    </w:p>
    <w:p w14:paraId="3EABFFFC" w14:textId="77777777" w:rsidR="001100AB" w:rsidRDefault="001100AB" w:rsidP="006C2077"/>
    <w:p w14:paraId="5674EE42" w14:textId="77777777" w:rsidR="00CF1144" w:rsidRPr="00CF1144" w:rsidRDefault="005A400A" w:rsidP="005A400A">
      <w:pPr>
        <w:pStyle w:val="afb"/>
        <w:numPr>
          <w:ilvl w:val="0"/>
          <w:numId w:val="14"/>
        </w:numPr>
      </w:pPr>
      <w:r w:rsidRPr="005A400A">
        <w:rPr>
          <w:b/>
        </w:rPr>
        <w:t xml:space="preserve">UL transmission burst </w:t>
      </w:r>
      <w:r>
        <w:rPr>
          <w:b/>
        </w:rPr>
        <w:t>starts with a scheduled UL transmission</w:t>
      </w:r>
      <w:r w:rsidRPr="005A400A">
        <w:rPr>
          <w:b/>
        </w:rPr>
        <w:t>:</w:t>
      </w:r>
      <w:r>
        <w:rPr>
          <w:b/>
        </w:rPr>
        <w:t xml:space="preserve"> </w:t>
      </w:r>
      <w:r>
        <w:rPr>
          <w:rFonts w:ascii="Times New Roman" w:hAnsi="Times New Roman" w:cs="Times New Roman"/>
        </w:rPr>
        <w:t xml:space="preserve">In </w:t>
      </w:r>
      <w:r w:rsidRPr="005A400A">
        <w:rPr>
          <w:rFonts w:ascii="Times New Roman" w:hAnsi="Times New Roman" w:cs="Times New Roman"/>
        </w:rPr>
        <w:t xml:space="preserve">case </w:t>
      </w:r>
      <w:r>
        <w:rPr>
          <w:rFonts w:ascii="Times New Roman" w:hAnsi="Times New Roman" w:cs="Times New Roman"/>
        </w:rPr>
        <w:t xml:space="preserve">the </w:t>
      </w:r>
      <w:r w:rsidRPr="005A400A">
        <w:rPr>
          <w:rFonts w:ascii="Times New Roman" w:hAnsi="Times New Roman" w:cs="Times New Roman"/>
          <w:lang w:eastAsia="en-US"/>
        </w:rPr>
        <w:t xml:space="preserve">UL transmission burst </w:t>
      </w:r>
      <w:r>
        <w:rPr>
          <w:rFonts w:ascii="Times New Roman" w:hAnsi="Times New Roman" w:cs="Times New Roman"/>
          <w:lang w:eastAsia="en-US"/>
        </w:rPr>
        <w:t>would start</w:t>
      </w:r>
      <w:r w:rsidRPr="005A400A">
        <w:rPr>
          <w:rFonts w:ascii="Times New Roman" w:hAnsi="Times New Roman" w:cs="Times New Roman"/>
          <w:lang w:eastAsia="en-US"/>
        </w:rPr>
        <w:t xml:space="preserve"> with a scheduled UL transmission</w:t>
      </w:r>
      <w:r>
        <w:rPr>
          <w:rFonts w:ascii="Times New Roman" w:hAnsi="Times New Roman" w:cs="Times New Roman"/>
          <w:lang w:eastAsia="en-US"/>
        </w:rPr>
        <w:t xml:space="preserve"> and that transmission would o</w:t>
      </w:r>
      <w:r w:rsidR="00CF1144">
        <w:rPr>
          <w:rFonts w:ascii="Times New Roman" w:hAnsi="Times New Roman" w:cs="Times New Roman"/>
          <w:lang w:eastAsia="en-US"/>
        </w:rPr>
        <w:t xml:space="preserve">ccur according to the </w:t>
      </w:r>
      <w:r>
        <w:rPr>
          <w:rFonts w:ascii="Times New Roman" w:hAnsi="Times New Roman" w:cs="Times New Roman"/>
          <w:lang w:eastAsia="en-US"/>
        </w:rPr>
        <w:t xml:space="preserve">COT initiator assumption </w:t>
      </w:r>
      <w:r w:rsidR="00CF1144">
        <w:rPr>
          <w:rFonts w:ascii="Times New Roman" w:hAnsi="Times New Roman" w:cs="Times New Roman"/>
          <w:lang w:eastAsia="en-US"/>
        </w:rPr>
        <w:t xml:space="preserve">indicated </w:t>
      </w:r>
      <w:r>
        <w:rPr>
          <w:rFonts w:ascii="Times New Roman" w:hAnsi="Times New Roman" w:cs="Times New Roman"/>
          <w:lang w:eastAsia="en-US"/>
        </w:rPr>
        <w:t>in the scheduling DCI</w:t>
      </w:r>
      <w:r w:rsidR="00CF1144">
        <w:rPr>
          <w:rFonts w:ascii="Times New Roman" w:hAnsi="Times New Roman" w:cs="Times New Roman"/>
          <w:lang w:eastAsia="en-US"/>
        </w:rPr>
        <w:t>, it is understood that the UE’s knowledge of the UE/</w:t>
      </w:r>
      <w:proofErr w:type="spellStart"/>
      <w:r w:rsidR="00CF1144">
        <w:rPr>
          <w:rFonts w:ascii="Times New Roman" w:hAnsi="Times New Roman" w:cs="Times New Roman"/>
          <w:lang w:eastAsia="en-US"/>
        </w:rPr>
        <w:t>gNB</w:t>
      </w:r>
      <w:proofErr w:type="spellEnd"/>
      <w:r w:rsidR="00CF1144">
        <w:rPr>
          <w:rFonts w:ascii="Times New Roman" w:hAnsi="Times New Roman" w:cs="Times New Roman"/>
          <w:lang w:eastAsia="en-US"/>
        </w:rPr>
        <w:t xml:space="preserve"> COT initiation status used for applying the COT association rules for configured UL would be based on that COT initiator assumption indicated in the scheduling DCI. There would not be any contradiction as such over the UL burst.</w:t>
      </w:r>
    </w:p>
    <w:p w14:paraId="1AE2E79F" w14:textId="77777777" w:rsidR="00CF1144" w:rsidRPr="00CF1144" w:rsidRDefault="00CF1144" w:rsidP="00CF1144">
      <w:pPr>
        <w:pStyle w:val="afb"/>
        <w:ind w:left="644"/>
      </w:pPr>
    </w:p>
    <w:p w14:paraId="2CFF2B92" w14:textId="0402545B" w:rsidR="006C2077" w:rsidRDefault="00CF1144" w:rsidP="006C2077">
      <w:pPr>
        <w:pStyle w:val="afb"/>
        <w:numPr>
          <w:ilvl w:val="0"/>
          <w:numId w:val="14"/>
        </w:numPr>
      </w:pPr>
      <w:r w:rsidRPr="005A400A">
        <w:rPr>
          <w:b/>
        </w:rPr>
        <w:t xml:space="preserve">UL transmission burst </w:t>
      </w:r>
      <w:r>
        <w:rPr>
          <w:b/>
        </w:rPr>
        <w:t>starts with a configured UL transmission</w:t>
      </w:r>
      <w:r w:rsidRPr="005A400A">
        <w:rPr>
          <w:b/>
        </w:rPr>
        <w:t>:</w:t>
      </w:r>
      <w:r>
        <w:rPr>
          <w:b/>
        </w:rPr>
        <w:t xml:space="preserve"> </w:t>
      </w:r>
      <w:r>
        <w:rPr>
          <w:rFonts w:ascii="Times New Roman" w:hAnsi="Times New Roman" w:cs="Times New Roman"/>
        </w:rPr>
        <w:t xml:space="preserve">In </w:t>
      </w:r>
      <w:r w:rsidRPr="005A400A">
        <w:rPr>
          <w:rFonts w:ascii="Times New Roman" w:hAnsi="Times New Roman" w:cs="Times New Roman"/>
        </w:rPr>
        <w:t xml:space="preserve">case </w:t>
      </w:r>
      <w:r>
        <w:rPr>
          <w:rFonts w:ascii="Times New Roman" w:hAnsi="Times New Roman" w:cs="Times New Roman"/>
        </w:rPr>
        <w:t xml:space="preserve">the </w:t>
      </w:r>
      <w:r w:rsidRPr="005A400A">
        <w:rPr>
          <w:rFonts w:ascii="Times New Roman" w:hAnsi="Times New Roman" w:cs="Times New Roman"/>
          <w:lang w:eastAsia="en-US"/>
        </w:rPr>
        <w:t xml:space="preserve">UL transmission burst </w:t>
      </w:r>
      <w:r>
        <w:rPr>
          <w:rFonts w:ascii="Times New Roman" w:hAnsi="Times New Roman" w:cs="Times New Roman"/>
          <w:lang w:eastAsia="en-US"/>
        </w:rPr>
        <w:t>would start with a configured</w:t>
      </w:r>
      <w:r w:rsidRPr="005A400A">
        <w:rPr>
          <w:rFonts w:ascii="Times New Roman" w:hAnsi="Times New Roman" w:cs="Times New Roman"/>
          <w:lang w:eastAsia="en-US"/>
        </w:rPr>
        <w:t xml:space="preserve"> UL transmission</w:t>
      </w:r>
      <w:r>
        <w:rPr>
          <w:rFonts w:ascii="Times New Roman" w:hAnsi="Times New Roman" w:cs="Times New Roman"/>
          <w:lang w:eastAsia="en-US"/>
        </w:rPr>
        <w:t xml:space="preserve"> and that transmission would occur according to the COT initiator assumption determined by the UE following the rules for configured UL, </w:t>
      </w:r>
      <w:r w:rsidR="00146F00">
        <w:rPr>
          <w:rFonts w:ascii="Times New Roman" w:hAnsi="Times New Roman" w:cs="Times New Roman"/>
          <w:lang w:eastAsia="en-US"/>
        </w:rPr>
        <w:t>there is, in principle, a chance that a contradiction occurs between that COT initiator assumption indicated in the scheduling DCI and the COT initiator assumption determined by the UE the previous configured UL transmission(s). We attempted to capture such cases in the examples of Figure 1 and Figure 2 in which the behavior under the current specifications and the procedures proposed to avoid perceived contradiction are depicted.</w:t>
      </w:r>
    </w:p>
    <w:p w14:paraId="13B57205" w14:textId="7D227EDA" w:rsidR="00022343" w:rsidRDefault="006B7AD9" w:rsidP="00022343">
      <w:pPr>
        <w:keepNext/>
      </w:pPr>
      <w:r>
        <w:rPr>
          <w:noProof/>
          <w:lang w:eastAsia="zh-CN"/>
        </w:rPr>
        <w:lastRenderedPageBreak/>
        <w:drawing>
          <wp:inline distT="0" distB="0" distL="0" distR="0" wp14:anchorId="7146C94D" wp14:editId="48386833">
            <wp:extent cx="5650992" cy="407822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50992" cy="4078224"/>
                    </a:xfrm>
                    <a:prstGeom prst="rect">
                      <a:avLst/>
                    </a:prstGeom>
                    <a:noFill/>
                  </pic:spPr>
                </pic:pic>
              </a:graphicData>
            </a:graphic>
          </wp:inline>
        </w:drawing>
      </w:r>
    </w:p>
    <w:p w14:paraId="13C7535C" w14:textId="2B836E65" w:rsidR="0076750D" w:rsidRDefault="00022343" w:rsidP="00850F02">
      <w:pPr>
        <w:pStyle w:val="a6"/>
        <w:jc w:val="center"/>
      </w:pPr>
      <w:r>
        <w:t xml:space="preserve">Figure </w:t>
      </w:r>
      <w:fldSimple w:instr=" SEQ Figure \* ARABIC ">
        <w:r>
          <w:rPr>
            <w:noProof/>
          </w:rPr>
          <w:t>1</w:t>
        </w:r>
      </w:fldSimple>
      <w:r w:rsidR="00CF1144">
        <w:t xml:space="preserve">: UL burst consisting of </w:t>
      </w:r>
      <w:r w:rsidR="0076750D">
        <w:t xml:space="preserve">intra-period </w:t>
      </w:r>
      <w:r>
        <w:t xml:space="preserve">scheduled </w:t>
      </w:r>
      <w:r w:rsidR="00CF1144">
        <w:t>UL transmission(s) following configured UL transmission(s)</w:t>
      </w:r>
    </w:p>
    <w:p w14:paraId="73954B96" w14:textId="35D7B34F" w:rsidR="0076750D" w:rsidRDefault="007104E4" w:rsidP="0076750D">
      <w:pPr>
        <w:keepNext/>
      </w:pPr>
      <w:r>
        <w:rPr>
          <w:noProof/>
          <w:lang w:eastAsia="zh-CN"/>
        </w:rPr>
        <w:drawing>
          <wp:inline distT="0" distB="0" distL="0" distR="0" wp14:anchorId="289EA93A" wp14:editId="7BC4EE2D">
            <wp:extent cx="6426853" cy="408686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l="23176"/>
                    <a:stretch/>
                  </pic:blipFill>
                  <pic:spPr bwMode="auto">
                    <a:xfrm>
                      <a:off x="0" y="0"/>
                      <a:ext cx="6427652" cy="4087368"/>
                    </a:xfrm>
                    <a:prstGeom prst="rect">
                      <a:avLst/>
                    </a:prstGeom>
                    <a:noFill/>
                    <a:ln>
                      <a:noFill/>
                    </a:ln>
                    <a:extLst>
                      <a:ext uri="{53640926-AAD7-44D8-BBD7-CCE9431645EC}">
                        <a14:shadowObscured xmlns:a14="http://schemas.microsoft.com/office/drawing/2010/main"/>
                      </a:ext>
                    </a:extLst>
                  </pic:spPr>
                </pic:pic>
              </a:graphicData>
            </a:graphic>
          </wp:inline>
        </w:drawing>
      </w:r>
    </w:p>
    <w:p w14:paraId="4181BAAC" w14:textId="5F6EA4D6" w:rsidR="0076750D" w:rsidRDefault="0076750D" w:rsidP="0076750D">
      <w:pPr>
        <w:pStyle w:val="a6"/>
        <w:jc w:val="center"/>
      </w:pPr>
      <w:r>
        <w:t xml:space="preserve">Figure </w:t>
      </w:r>
      <w:r w:rsidR="00850F02">
        <w:t>2</w:t>
      </w:r>
      <w:r>
        <w:t>: UL burst consisting of cross-period scheduled UL transmission(s) following configured UL transmission(s)</w:t>
      </w:r>
    </w:p>
    <w:p w14:paraId="60D5AE16" w14:textId="77777777" w:rsidR="0076750D" w:rsidRDefault="0076750D" w:rsidP="00022343"/>
    <w:p w14:paraId="6654D31F" w14:textId="25E850E1" w:rsidR="00022343" w:rsidRDefault="00022343" w:rsidP="00022343">
      <w:r>
        <w:t>As can be</w:t>
      </w:r>
      <w:r w:rsidR="0021774F">
        <w:t xml:space="preserve"> seen from the examples shown i</w:t>
      </w:r>
      <w:r>
        <w:t>n Figure 1</w:t>
      </w:r>
      <w:r w:rsidR="00146F00">
        <w:t xml:space="preserve"> and Figured 2</w:t>
      </w:r>
      <w:r>
        <w:t xml:space="preserve">, given </w:t>
      </w:r>
      <w:proofErr w:type="spellStart"/>
      <w:r>
        <w:t>gNB’s</w:t>
      </w:r>
      <w:proofErr w:type="spellEnd"/>
      <w:r>
        <w:t xml:space="preserve"> knowledge of the configured UL resources and the COT association rules applied at the UE for configured UL, and given the UE’s knowledge of the COT initiation status, no </w:t>
      </w:r>
      <w:r w:rsidR="00930798">
        <w:t>critical issues that would compromise the performance can be identified. In fact, avoiding the contradiction between COT initiator assumptions</w:t>
      </w:r>
      <w:r>
        <w:t xml:space="preserve"> can be handled by </w:t>
      </w:r>
      <w:proofErr w:type="spellStart"/>
      <w:r>
        <w:t>gNB</w:t>
      </w:r>
      <w:proofErr w:type="spellEnd"/>
      <w:r>
        <w:t xml:space="preserve"> proper scheduling and proper UE implementation. </w:t>
      </w:r>
    </w:p>
    <w:p w14:paraId="3BC20910" w14:textId="77777777" w:rsidR="00850F02" w:rsidRDefault="00850F02" w:rsidP="00022343">
      <w:pPr>
        <w:rPr>
          <w:b/>
          <w:i/>
        </w:rPr>
      </w:pPr>
    </w:p>
    <w:p w14:paraId="5E2FBE6E" w14:textId="0264EE3A" w:rsidR="006C2077" w:rsidRPr="000D40C5" w:rsidRDefault="000D40C5" w:rsidP="00022343">
      <w:pPr>
        <w:rPr>
          <w:b/>
          <w:i/>
        </w:rPr>
      </w:pPr>
      <w:r w:rsidRPr="000D40C5">
        <w:rPr>
          <w:b/>
          <w:i/>
        </w:rPr>
        <w:t xml:space="preserve">Proposal 1: In semi-static channel access mode, for a transmission burst that includes scheduled and configured UL transmissions, conclude that no specification changes are needed to ensure that the associated COT-ownership for all transmissions in the transmission burst is the same, and it can be handled by </w:t>
      </w:r>
      <w:proofErr w:type="spellStart"/>
      <w:r w:rsidRPr="000D40C5">
        <w:rPr>
          <w:b/>
          <w:i/>
        </w:rPr>
        <w:t>gNB</w:t>
      </w:r>
      <w:proofErr w:type="spellEnd"/>
      <w:r w:rsidRPr="000D40C5">
        <w:rPr>
          <w:b/>
          <w:i/>
        </w:rPr>
        <w:t xml:space="preserve"> proper scheduling and proper UE implementation.</w:t>
      </w:r>
    </w:p>
    <w:p w14:paraId="1FEF9B8B" w14:textId="77777777" w:rsidR="0032600A" w:rsidRDefault="0032600A" w:rsidP="00944F3D">
      <w:pPr>
        <w:rPr>
          <w:lang w:eastAsia="zh-CN"/>
        </w:rPr>
      </w:pPr>
    </w:p>
    <w:p w14:paraId="02EFEB3D" w14:textId="2F968077" w:rsidR="001A67C6" w:rsidRDefault="004B565B" w:rsidP="00E611D9">
      <w:pPr>
        <w:pStyle w:val="1"/>
        <w:tabs>
          <w:tab w:val="num" w:pos="2836"/>
        </w:tabs>
        <w:ind w:left="426"/>
      </w:pPr>
      <w:r w:rsidRPr="000C59DA">
        <w:rPr>
          <w:rFonts w:hint="eastAsia"/>
        </w:rPr>
        <w:t>Conclusion</w:t>
      </w:r>
      <w:r w:rsidR="00AB3437">
        <w:t>s</w:t>
      </w:r>
    </w:p>
    <w:p w14:paraId="4920452C" w14:textId="0BB6BFBC" w:rsidR="000643A8" w:rsidRDefault="00482ADD" w:rsidP="003B72B3">
      <w:pPr>
        <w:tabs>
          <w:tab w:val="num" w:pos="1440"/>
        </w:tabs>
        <w:spacing w:before="120"/>
        <w:rPr>
          <w:lang w:eastAsia="zh-CN"/>
        </w:rPr>
      </w:pPr>
      <w:r>
        <w:rPr>
          <w:lang w:eastAsia="zh-CN"/>
        </w:rPr>
        <w:t>Based on the discussion</w:t>
      </w:r>
      <w:r w:rsidR="00AB03B2">
        <w:rPr>
          <w:lang w:eastAsia="zh-CN"/>
        </w:rPr>
        <w:t xml:space="preserve">, </w:t>
      </w:r>
      <w:r w:rsidR="000D40C5">
        <w:rPr>
          <w:lang w:eastAsia="zh-CN"/>
        </w:rPr>
        <w:t xml:space="preserve">we </w:t>
      </w:r>
      <w:r w:rsidR="00CB3655">
        <w:rPr>
          <w:rFonts w:hint="eastAsia"/>
          <w:lang w:eastAsia="zh-CN"/>
        </w:rPr>
        <w:t xml:space="preserve">the </w:t>
      </w:r>
      <w:r w:rsidR="000643A8">
        <w:rPr>
          <w:lang w:eastAsia="zh-CN"/>
        </w:rPr>
        <w:t>following</w:t>
      </w:r>
      <w:r w:rsidR="00CB3655">
        <w:rPr>
          <w:rFonts w:hint="eastAsia"/>
          <w:lang w:eastAsia="zh-CN"/>
        </w:rPr>
        <w:t xml:space="preserve"> </w:t>
      </w:r>
      <w:r w:rsidR="000643A8">
        <w:rPr>
          <w:lang w:eastAsia="zh-CN"/>
        </w:rPr>
        <w:t>proposal</w:t>
      </w:r>
      <w:r w:rsidR="003C5DEC">
        <w:rPr>
          <w:lang w:eastAsia="zh-CN"/>
        </w:rPr>
        <w:t>:</w:t>
      </w:r>
    </w:p>
    <w:p w14:paraId="1DE29058" w14:textId="77777777" w:rsidR="00850F02" w:rsidRDefault="00850F02" w:rsidP="00482ADD">
      <w:pPr>
        <w:rPr>
          <w:b/>
          <w:i/>
        </w:rPr>
      </w:pPr>
    </w:p>
    <w:p w14:paraId="0CFD7832" w14:textId="5EFF04DB" w:rsidR="00482ADD" w:rsidRDefault="000D40C5" w:rsidP="00482ADD">
      <w:pPr>
        <w:rPr>
          <w:b/>
          <w:i/>
        </w:rPr>
      </w:pPr>
      <w:r w:rsidRPr="000D40C5">
        <w:rPr>
          <w:b/>
          <w:i/>
        </w:rPr>
        <w:t xml:space="preserve">Proposal 1: In semi-static channel access mode, for a transmission burst that includes scheduled and configured UL transmissions, conclude that no specification changes are needed to ensure that the associated COT-ownership for all transmissions in the transmission burst is the same, and it can be handled by </w:t>
      </w:r>
      <w:proofErr w:type="spellStart"/>
      <w:r w:rsidRPr="000D40C5">
        <w:rPr>
          <w:b/>
          <w:i/>
        </w:rPr>
        <w:t>gNB</w:t>
      </w:r>
      <w:proofErr w:type="spellEnd"/>
      <w:r w:rsidRPr="000D40C5">
        <w:rPr>
          <w:b/>
          <w:i/>
        </w:rPr>
        <w:t xml:space="preserve"> proper scheduling and proper UE implementation.</w:t>
      </w:r>
    </w:p>
    <w:p w14:paraId="4FBF4602" w14:textId="77777777" w:rsidR="003A271D" w:rsidRPr="000E6528" w:rsidRDefault="003A271D" w:rsidP="00482ADD">
      <w:pPr>
        <w:rPr>
          <w:b/>
          <w:i/>
        </w:rPr>
      </w:pPr>
    </w:p>
    <w:p w14:paraId="39A46F5E" w14:textId="68C178F4" w:rsidR="00EE2AB0" w:rsidRPr="00EE2AB0" w:rsidRDefault="00EE2AB0" w:rsidP="00EE2AB0">
      <w:pPr>
        <w:pStyle w:val="1"/>
        <w:numPr>
          <w:ilvl w:val="0"/>
          <w:numId w:val="0"/>
        </w:numPr>
        <w:ind w:left="432" w:hanging="432"/>
        <w:rPr>
          <w:color w:val="000000"/>
        </w:rPr>
      </w:pPr>
      <w:bookmarkStart w:id="5" w:name="_Ref124589665"/>
      <w:bookmarkStart w:id="6" w:name="_Ref71620620"/>
      <w:bookmarkStart w:id="7" w:name="_Ref124671424"/>
      <w:r w:rsidRPr="00EE2AB0">
        <w:rPr>
          <w:color w:val="000000"/>
        </w:rPr>
        <w:t>References</w:t>
      </w:r>
      <w:bookmarkEnd w:id="3"/>
      <w:bookmarkEnd w:id="5"/>
      <w:bookmarkEnd w:id="6"/>
      <w:bookmarkEnd w:id="7"/>
    </w:p>
    <w:p w14:paraId="757E16EF" w14:textId="0936A05E" w:rsidR="00B5246E" w:rsidRDefault="00B5246E" w:rsidP="00B5246E">
      <w:pPr>
        <w:jc w:val="left"/>
        <w:rPr>
          <w:lang w:eastAsia="x-none"/>
        </w:rPr>
      </w:pPr>
      <w:r w:rsidRPr="00B5246E">
        <w:rPr>
          <w:lang w:eastAsia="x-none"/>
        </w:rPr>
        <w:t xml:space="preserve">[1] </w:t>
      </w:r>
      <w:r w:rsidR="00A74A15">
        <w:rPr>
          <w:lang w:eastAsia="x-none"/>
        </w:rPr>
        <w:t>Chairman notes, RAN1#107</w:t>
      </w:r>
      <w:r w:rsidR="003A5784">
        <w:rPr>
          <w:lang w:eastAsia="x-none"/>
        </w:rPr>
        <w:t>bis</w:t>
      </w:r>
      <w:r w:rsidR="00A74A15">
        <w:rPr>
          <w:lang w:eastAsia="x-none"/>
        </w:rPr>
        <w:t>-e</w:t>
      </w:r>
    </w:p>
    <w:p w14:paraId="25E25B4B" w14:textId="06D8FF0B" w:rsidR="003A5784" w:rsidRDefault="003A5784" w:rsidP="00B5246E">
      <w:pPr>
        <w:jc w:val="left"/>
        <w:rPr>
          <w:lang w:eastAsia="x-none"/>
        </w:rPr>
      </w:pPr>
      <w:r>
        <w:rPr>
          <w:lang w:eastAsia="x-none"/>
        </w:rPr>
        <w:t>[2</w:t>
      </w:r>
      <w:r w:rsidRPr="00B5246E">
        <w:rPr>
          <w:lang w:eastAsia="x-none"/>
        </w:rPr>
        <w:t xml:space="preserve">] </w:t>
      </w:r>
      <w:r>
        <w:rPr>
          <w:lang w:eastAsia="x-none"/>
        </w:rPr>
        <w:t>Chairman notes, RAN1#107-e</w:t>
      </w:r>
    </w:p>
    <w:p w14:paraId="3629A85B" w14:textId="66709CA7" w:rsidR="00D634FF" w:rsidRPr="00D634FF" w:rsidRDefault="003A5784" w:rsidP="001C4F3B">
      <w:pPr>
        <w:jc w:val="left"/>
      </w:pPr>
      <w:r>
        <w:rPr>
          <w:lang w:eastAsia="x-none"/>
        </w:rPr>
        <w:t>[3</w:t>
      </w:r>
      <w:r w:rsidR="00A74A15">
        <w:rPr>
          <w:lang w:eastAsia="x-none"/>
        </w:rPr>
        <w:t xml:space="preserve">] </w:t>
      </w:r>
      <w:r w:rsidR="00A74A15" w:rsidRPr="00A74A15">
        <w:rPr>
          <w:lang w:eastAsia="x-none"/>
        </w:rPr>
        <w:t>R1-2200694</w:t>
      </w:r>
      <w:r w:rsidR="00A74A15">
        <w:rPr>
          <w:lang w:eastAsia="x-none"/>
        </w:rPr>
        <w:t>,</w:t>
      </w:r>
      <w:r w:rsidR="00A74A15" w:rsidRPr="00A74A15">
        <w:rPr>
          <w:lang w:eastAsia="x-none"/>
        </w:rPr>
        <w:t xml:space="preserve"> Summary#4 - Enhancements for IIOT URLLC on Unlice</w:t>
      </w:r>
      <w:r w:rsidR="00A74A15">
        <w:rPr>
          <w:lang w:eastAsia="x-none"/>
        </w:rPr>
        <w:t xml:space="preserve">nsed Band, </w:t>
      </w:r>
      <w:r w:rsidR="00A32D2E" w:rsidRPr="00A32D2E">
        <w:rPr>
          <w:lang w:eastAsia="x-none"/>
        </w:rPr>
        <w:t>RAN1#107</w:t>
      </w:r>
      <w:r w:rsidR="00A32D2E">
        <w:rPr>
          <w:lang w:eastAsia="x-none"/>
        </w:rPr>
        <w:t>bis</w:t>
      </w:r>
      <w:r w:rsidR="00A32D2E" w:rsidRPr="00A32D2E">
        <w:rPr>
          <w:lang w:eastAsia="x-none"/>
        </w:rPr>
        <w:t>-e</w:t>
      </w:r>
      <w:r w:rsidR="00A32D2E">
        <w:rPr>
          <w:lang w:eastAsia="x-none"/>
        </w:rPr>
        <w:t>,</w:t>
      </w:r>
      <w:r w:rsidR="00A32D2E" w:rsidRPr="00A32D2E">
        <w:rPr>
          <w:lang w:eastAsia="x-none"/>
        </w:rPr>
        <w:t xml:space="preserve"> </w:t>
      </w:r>
      <w:r w:rsidR="00A74A15">
        <w:rPr>
          <w:lang w:eastAsia="x-none"/>
        </w:rPr>
        <w:t>Ericsson.</w:t>
      </w:r>
      <w:r w:rsidR="001C4F3B" w:rsidRPr="00D634FF">
        <w:t xml:space="preserve"> </w:t>
      </w:r>
    </w:p>
    <w:p w14:paraId="12A5FC16" w14:textId="77777777" w:rsidR="005C57EA" w:rsidRPr="00D634FF" w:rsidRDefault="005C57EA"/>
    <w:sectPr w:rsidR="005C57EA" w:rsidRPr="00D634FF" w:rsidSect="003A250E">
      <w:headerReference w:type="default" r:id="rId14"/>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54284A" w14:textId="77777777" w:rsidR="00276F54" w:rsidRDefault="00276F54">
      <w:r>
        <w:separator/>
      </w:r>
    </w:p>
  </w:endnote>
  <w:endnote w:type="continuationSeparator" w:id="0">
    <w:p w14:paraId="681959C4" w14:textId="77777777" w:rsidR="00276F54" w:rsidRDefault="00276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AC5949" w14:textId="77777777" w:rsidR="00276F54" w:rsidRDefault="00276F54">
      <w:r>
        <w:separator/>
      </w:r>
    </w:p>
  </w:footnote>
  <w:footnote w:type="continuationSeparator" w:id="0">
    <w:p w14:paraId="7AA21401" w14:textId="77777777" w:rsidR="00276F54" w:rsidRDefault="00276F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855C18" w:rsidRDefault="00855C18" w:rsidP="00491634">
    <w:pPr>
      <w:pStyle w:val="af2"/>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D36532"/>
    <w:multiLevelType w:val="hybridMultilevel"/>
    <w:tmpl w:val="F7CABCE0"/>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33B557C1"/>
    <w:multiLevelType w:val="multilevel"/>
    <w:tmpl w:val="91E22D56"/>
    <w:lvl w:ilvl="0">
      <w:start w:val="1"/>
      <w:numFmt w:val="decimal"/>
      <w:pStyle w:val="1"/>
      <w:lvlText w:val="%1"/>
      <w:lvlJc w:val="left"/>
      <w:pPr>
        <w:tabs>
          <w:tab w:val="num" w:pos="6244"/>
        </w:tabs>
        <w:ind w:left="6244" w:hanging="432"/>
      </w:pPr>
      <w:rPr>
        <w:rFonts w:hint="default"/>
        <w:i w:val="0"/>
        <w:lang w:val="en-GB"/>
      </w:rPr>
    </w:lvl>
    <w:lvl w:ilvl="1">
      <w:start w:val="1"/>
      <w:numFmt w:val="decimal"/>
      <w:pStyle w:val="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5C80964"/>
    <w:multiLevelType w:val="hybridMultilevel"/>
    <w:tmpl w:val="5A6409FA"/>
    <w:lvl w:ilvl="0" w:tplc="EBFCD942">
      <w:start w:val="3"/>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D9D69A6"/>
    <w:multiLevelType w:val="multilevel"/>
    <w:tmpl w:val="3D9D69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68519EC"/>
    <w:multiLevelType w:val="multilevel"/>
    <w:tmpl w:val="468519EC"/>
    <w:lvl w:ilvl="0">
      <w:numFmt w:val="bullet"/>
      <w:pStyle w:val="a"/>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635D9D"/>
    <w:multiLevelType w:val="multilevel"/>
    <w:tmpl w:val="4B635D9D"/>
    <w:lvl w:ilvl="0">
      <w:numFmt w:val="bullet"/>
      <w:lvlText w:val="-"/>
      <w:lvlJc w:val="left"/>
      <w:pPr>
        <w:ind w:left="644"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1EB30B0"/>
    <w:multiLevelType w:val="multilevel"/>
    <w:tmpl w:val="61EB30B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1"/>
  </w:num>
  <w:num w:numId="4">
    <w:abstractNumId w:val="2"/>
  </w:num>
  <w:num w:numId="5">
    <w:abstractNumId w:val="7"/>
  </w:num>
  <w:num w:numId="6">
    <w:abstractNumId w:val="0"/>
  </w:num>
  <w:num w:numId="7">
    <w:abstractNumId w:val="4"/>
  </w:num>
  <w:num w:numId="8">
    <w:abstractNumId w:val="1"/>
  </w:num>
  <w:num w:numId="9">
    <w:abstractNumId w:val="3"/>
  </w:num>
  <w:num w:numId="10">
    <w:abstractNumId w:val="9"/>
  </w:num>
  <w:num w:numId="11">
    <w:abstractNumId w:val="10"/>
  </w:num>
  <w:num w:numId="12">
    <w:abstractNumId w:val="6"/>
  </w:num>
  <w:num w:numId="13">
    <w:abstractNumId w:val="5"/>
  </w:num>
  <w:num w:numId="14">
    <w:abstractNumId w:val="8"/>
  </w:num>
  <w:num w:numId="1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9BE"/>
    <w:rsid w:val="00000ACE"/>
    <w:rsid w:val="00000D04"/>
    <w:rsid w:val="00000DB2"/>
    <w:rsid w:val="00000ED8"/>
    <w:rsid w:val="00001357"/>
    <w:rsid w:val="00001365"/>
    <w:rsid w:val="000018AE"/>
    <w:rsid w:val="000018B7"/>
    <w:rsid w:val="00001F1C"/>
    <w:rsid w:val="000021D0"/>
    <w:rsid w:val="000024F3"/>
    <w:rsid w:val="000025C3"/>
    <w:rsid w:val="00002893"/>
    <w:rsid w:val="00002BD9"/>
    <w:rsid w:val="00002C2B"/>
    <w:rsid w:val="00002C87"/>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293"/>
    <w:rsid w:val="000072B6"/>
    <w:rsid w:val="00007358"/>
    <w:rsid w:val="00007813"/>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111"/>
    <w:rsid w:val="0002124C"/>
    <w:rsid w:val="0002163F"/>
    <w:rsid w:val="00021673"/>
    <w:rsid w:val="00021934"/>
    <w:rsid w:val="00021965"/>
    <w:rsid w:val="00021AE1"/>
    <w:rsid w:val="00021C82"/>
    <w:rsid w:val="00021C8A"/>
    <w:rsid w:val="00021CDC"/>
    <w:rsid w:val="00021D4E"/>
    <w:rsid w:val="00021DC2"/>
    <w:rsid w:val="00022343"/>
    <w:rsid w:val="00022373"/>
    <w:rsid w:val="00022398"/>
    <w:rsid w:val="00022399"/>
    <w:rsid w:val="000224FE"/>
    <w:rsid w:val="00022A51"/>
    <w:rsid w:val="00022E83"/>
    <w:rsid w:val="00022EBB"/>
    <w:rsid w:val="00023164"/>
    <w:rsid w:val="00023388"/>
    <w:rsid w:val="00023425"/>
    <w:rsid w:val="00023451"/>
    <w:rsid w:val="00023520"/>
    <w:rsid w:val="0002353E"/>
    <w:rsid w:val="00023782"/>
    <w:rsid w:val="00023895"/>
    <w:rsid w:val="00023928"/>
    <w:rsid w:val="00023930"/>
    <w:rsid w:val="000239D0"/>
    <w:rsid w:val="00023B95"/>
    <w:rsid w:val="00023CDB"/>
    <w:rsid w:val="00023DBC"/>
    <w:rsid w:val="000241BE"/>
    <w:rsid w:val="00024241"/>
    <w:rsid w:val="000242F2"/>
    <w:rsid w:val="000243F7"/>
    <w:rsid w:val="000244CD"/>
    <w:rsid w:val="000246FC"/>
    <w:rsid w:val="00024803"/>
    <w:rsid w:val="000248AD"/>
    <w:rsid w:val="00024BE9"/>
    <w:rsid w:val="00024C3F"/>
    <w:rsid w:val="00024C4C"/>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D1E"/>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9C6"/>
    <w:rsid w:val="00033DC3"/>
    <w:rsid w:val="00034196"/>
    <w:rsid w:val="00034676"/>
    <w:rsid w:val="000346E6"/>
    <w:rsid w:val="0003497D"/>
    <w:rsid w:val="0003498E"/>
    <w:rsid w:val="000351F8"/>
    <w:rsid w:val="0003528A"/>
    <w:rsid w:val="000352B3"/>
    <w:rsid w:val="0003552C"/>
    <w:rsid w:val="00035977"/>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422"/>
    <w:rsid w:val="0004284B"/>
    <w:rsid w:val="00042C24"/>
    <w:rsid w:val="00042F65"/>
    <w:rsid w:val="00043354"/>
    <w:rsid w:val="000434B7"/>
    <w:rsid w:val="000435E4"/>
    <w:rsid w:val="000437FB"/>
    <w:rsid w:val="00043AAA"/>
    <w:rsid w:val="00043B12"/>
    <w:rsid w:val="00043DAD"/>
    <w:rsid w:val="00043E7B"/>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AD2"/>
    <w:rsid w:val="00052D6A"/>
    <w:rsid w:val="00052D81"/>
    <w:rsid w:val="00053074"/>
    <w:rsid w:val="000530DF"/>
    <w:rsid w:val="0005312A"/>
    <w:rsid w:val="00053327"/>
    <w:rsid w:val="0005354F"/>
    <w:rsid w:val="00053C3E"/>
    <w:rsid w:val="00053E3E"/>
    <w:rsid w:val="00053F0F"/>
    <w:rsid w:val="00054093"/>
    <w:rsid w:val="000544D1"/>
    <w:rsid w:val="0005458F"/>
    <w:rsid w:val="0005499F"/>
    <w:rsid w:val="00054AA4"/>
    <w:rsid w:val="00054B20"/>
    <w:rsid w:val="00054B48"/>
    <w:rsid w:val="00054E0C"/>
    <w:rsid w:val="00054FB3"/>
    <w:rsid w:val="00054FEA"/>
    <w:rsid w:val="00055100"/>
    <w:rsid w:val="00055214"/>
    <w:rsid w:val="0005535B"/>
    <w:rsid w:val="0005541D"/>
    <w:rsid w:val="0005562F"/>
    <w:rsid w:val="000558EC"/>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BC6"/>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A"/>
    <w:rsid w:val="0006476B"/>
    <w:rsid w:val="00064856"/>
    <w:rsid w:val="00064B36"/>
    <w:rsid w:val="00064CE8"/>
    <w:rsid w:val="00064E63"/>
    <w:rsid w:val="0006537C"/>
    <w:rsid w:val="00065426"/>
    <w:rsid w:val="000659DB"/>
    <w:rsid w:val="00065AFD"/>
    <w:rsid w:val="00065D38"/>
    <w:rsid w:val="00065DD0"/>
    <w:rsid w:val="00066143"/>
    <w:rsid w:val="000661EA"/>
    <w:rsid w:val="000667F2"/>
    <w:rsid w:val="00066A12"/>
    <w:rsid w:val="00066BF5"/>
    <w:rsid w:val="00066F22"/>
    <w:rsid w:val="00066FB4"/>
    <w:rsid w:val="000674E5"/>
    <w:rsid w:val="0006764C"/>
    <w:rsid w:val="000676B9"/>
    <w:rsid w:val="00067803"/>
    <w:rsid w:val="0006791F"/>
    <w:rsid w:val="00067DD1"/>
    <w:rsid w:val="00067ED0"/>
    <w:rsid w:val="0007033F"/>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D01"/>
    <w:rsid w:val="00071FD5"/>
    <w:rsid w:val="000721C3"/>
    <w:rsid w:val="000723DB"/>
    <w:rsid w:val="00072A80"/>
    <w:rsid w:val="00072BA6"/>
    <w:rsid w:val="00072F32"/>
    <w:rsid w:val="00072F7A"/>
    <w:rsid w:val="00072FD9"/>
    <w:rsid w:val="00072FEB"/>
    <w:rsid w:val="000730D5"/>
    <w:rsid w:val="000731A0"/>
    <w:rsid w:val="000734C4"/>
    <w:rsid w:val="000736C1"/>
    <w:rsid w:val="00073797"/>
    <w:rsid w:val="00073B06"/>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CE9"/>
    <w:rsid w:val="00077D2A"/>
    <w:rsid w:val="0008003A"/>
    <w:rsid w:val="000800DE"/>
    <w:rsid w:val="00080403"/>
    <w:rsid w:val="000808BC"/>
    <w:rsid w:val="000808EE"/>
    <w:rsid w:val="00080C0D"/>
    <w:rsid w:val="00080CC1"/>
    <w:rsid w:val="00081072"/>
    <w:rsid w:val="000810B6"/>
    <w:rsid w:val="000812C8"/>
    <w:rsid w:val="000819E6"/>
    <w:rsid w:val="00081B89"/>
    <w:rsid w:val="000823B0"/>
    <w:rsid w:val="0008244B"/>
    <w:rsid w:val="00082967"/>
    <w:rsid w:val="00082D28"/>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721F"/>
    <w:rsid w:val="000872ED"/>
    <w:rsid w:val="000875B6"/>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E"/>
    <w:rsid w:val="00091CA4"/>
    <w:rsid w:val="00091DFE"/>
    <w:rsid w:val="00091EC3"/>
    <w:rsid w:val="00091F10"/>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441"/>
    <w:rsid w:val="000A1775"/>
    <w:rsid w:val="000A181A"/>
    <w:rsid w:val="000A1A06"/>
    <w:rsid w:val="000A1B09"/>
    <w:rsid w:val="000A1B60"/>
    <w:rsid w:val="000A1BB1"/>
    <w:rsid w:val="000A1D7C"/>
    <w:rsid w:val="000A1E28"/>
    <w:rsid w:val="000A206F"/>
    <w:rsid w:val="000A20ED"/>
    <w:rsid w:val="000A21B4"/>
    <w:rsid w:val="000A2229"/>
    <w:rsid w:val="000A2335"/>
    <w:rsid w:val="000A2612"/>
    <w:rsid w:val="000A29E5"/>
    <w:rsid w:val="000A2CC7"/>
    <w:rsid w:val="000A2CC8"/>
    <w:rsid w:val="000A2E19"/>
    <w:rsid w:val="000A2ED6"/>
    <w:rsid w:val="000A3721"/>
    <w:rsid w:val="000A3805"/>
    <w:rsid w:val="000A3C29"/>
    <w:rsid w:val="000A3E67"/>
    <w:rsid w:val="000A3F30"/>
    <w:rsid w:val="000A41D1"/>
    <w:rsid w:val="000A4205"/>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465"/>
    <w:rsid w:val="000A68A6"/>
    <w:rsid w:val="000A6B09"/>
    <w:rsid w:val="000A6B15"/>
    <w:rsid w:val="000A6B78"/>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06"/>
    <w:rsid w:val="000B4083"/>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4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0C5"/>
    <w:rsid w:val="000D49CB"/>
    <w:rsid w:val="000D4BBE"/>
    <w:rsid w:val="000D4BC6"/>
    <w:rsid w:val="000D4C04"/>
    <w:rsid w:val="000D4C4E"/>
    <w:rsid w:val="000D4DE6"/>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00C"/>
    <w:rsid w:val="000D71E2"/>
    <w:rsid w:val="000D73A5"/>
    <w:rsid w:val="000D74A4"/>
    <w:rsid w:val="000D7545"/>
    <w:rsid w:val="000D76A9"/>
    <w:rsid w:val="000D7E55"/>
    <w:rsid w:val="000E019F"/>
    <w:rsid w:val="000E0538"/>
    <w:rsid w:val="000E057A"/>
    <w:rsid w:val="000E07D6"/>
    <w:rsid w:val="000E0E34"/>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528"/>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B13"/>
    <w:rsid w:val="000F0B31"/>
    <w:rsid w:val="000F0C0B"/>
    <w:rsid w:val="000F145F"/>
    <w:rsid w:val="000F147D"/>
    <w:rsid w:val="000F15A5"/>
    <w:rsid w:val="000F15BC"/>
    <w:rsid w:val="000F178A"/>
    <w:rsid w:val="000F180A"/>
    <w:rsid w:val="000F186B"/>
    <w:rsid w:val="000F1C92"/>
    <w:rsid w:val="000F1D29"/>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316"/>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6A"/>
    <w:rsid w:val="00103FC4"/>
    <w:rsid w:val="001042D1"/>
    <w:rsid w:val="001043C2"/>
    <w:rsid w:val="001043E1"/>
    <w:rsid w:val="001046CC"/>
    <w:rsid w:val="00104C05"/>
    <w:rsid w:val="00104CA3"/>
    <w:rsid w:val="001050D4"/>
    <w:rsid w:val="001052A3"/>
    <w:rsid w:val="00105495"/>
    <w:rsid w:val="001054C8"/>
    <w:rsid w:val="00105BEA"/>
    <w:rsid w:val="00105CC7"/>
    <w:rsid w:val="00105E6B"/>
    <w:rsid w:val="001062E2"/>
    <w:rsid w:val="00107128"/>
    <w:rsid w:val="00107186"/>
    <w:rsid w:val="001071A6"/>
    <w:rsid w:val="001071B5"/>
    <w:rsid w:val="0010729D"/>
    <w:rsid w:val="001078C2"/>
    <w:rsid w:val="00107995"/>
    <w:rsid w:val="001079A2"/>
    <w:rsid w:val="00107B45"/>
    <w:rsid w:val="00107E1C"/>
    <w:rsid w:val="00107ED5"/>
    <w:rsid w:val="001100AB"/>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E"/>
    <w:rsid w:val="00114F82"/>
    <w:rsid w:val="0011511D"/>
    <w:rsid w:val="0011519F"/>
    <w:rsid w:val="0011557B"/>
    <w:rsid w:val="001156DE"/>
    <w:rsid w:val="00115793"/>
    <w:rsid w:val="00115795"/>
    <w:rsid w:val="00115ABC"/>
    <w:rsid w:val="00116ACE"/>
    <w:rsid w:val="00116C68"/>
    <w:rsid w:val="00116E29"/>
    <w:rsid w:val="0011700F"/>
    <w:rsid w:val="00117116"/>
    <w:rsid w:val="00117311"/>
    <w:rsid w:val="00117375"/>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38B"/>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7147"/>
    <w:rsid w:val="0012716E"/>
    <w:rsid w:val="00127364"/>
    <w:rsid w:val="001273A2"/>
    <w:rsid w:val="0012748C"/>
    <w:rsid w:val="001276D7"/>
    <w:rsid w:val="0012771C"/>
    <w:rsid w:val="00127F4D"/>
    <w:rsid w:val="00130744"/>
    <w:rsid w:val="00130779"/>
    <w:rsid w:val="001307A1"/>
    <w:rsid w:val="00130949"/>
    <w:rsid w:val="001309A7"/>
    <w:rsid w:val="001309B1"/>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3B1"/>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EE1"/>
    <w:rsid w:val="00140F74"/>
    <w:rsid w:val="00141191"/>
    <w:rsid w:val="00141279"/>
    <w:rsid w:val="0014133B"/>
    <w:rsid w:val="0014159C"/>
    <w:rsid w:val="001416A9"/>
    <w:rsid w:val="0014177C"/>
    <w:rsid w:val="00141C68"/>
    <w:rsid w:val="00141D4A"/>
    <w:rsid w:val="00142416"/>
    <w:rsid w:val="001425B2"/>
    <w:rsid w:val="00142665"/>
    <w:rsid w:val="001426E3"/>
    <w:rsid w:val="001427E1"/>
    <w:rsid w:val="00142A69"/>
    <w:rsid w:val="00142B21"/>
    <w:rsid w:val="00142D98"/>
    <w:rsid w:val="00142E6F"/>
    <w:rsid w:val="00143071"/>
    <w:rsid w:val="00143092"/>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96B"/>
    <w:rsid w:val="00145C74"/>
    <w:rsid w:val="00145DCA"/>
    <w:rsid w:val="00145F51"/>
    <w:rsid w:val="0014600D"/>
    <w:rsid w:val="001462E9"/>
    <w:rsid w:val="001462FC"/>
    <w:rsid w:val="001467A4"/>
    <w:rsid w:val="00146A68"/>
    <w:rsid w:val="00146D0C"/>
    <w:rsid w:val="00146E32"/>
    <w:rsid w:val="00146F00"/>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54"/>
    <w:rsid w:val="001537D4"/>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234"/>
    <w:rsid w:val="00160421"/>
    <w:rsid w:val="00160589"/>
    <w:rsid w:val="00160600"/>
    <w:rsid w:val="001606D7"/>
    <w:rsid w:val="00160739"/>
    <w:rsid w:val="00160A0B"/>
    <w:rsid w:val="00160AB6"/>
    <w:rsid w:val="00160D9F"/>
    <w:rsid w:val="00161269"/>
    <w:rsid w:val="00161501"/>
    <w:rsid w:val="0016166F"/>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2E8F"/>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ADB"/>
    <w:rsid w:val="00165BBB"/>
    <w:rsid w:val="00165ED7"/>
    <w:rsid w:val="0016613F"/>
    <w:rsid w:val="00166215"/>
    <w:rsid w:val="00166468"/>
    <w:rsid w:val="00166591"/>
    <w:rsid w:val="00166924"/>
    <w:rsid w:val="00166C7D"/>
    <w:rsid w:val="00166D35"/>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26"/>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994"/>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83F"/>
    <w:rsid w:val="00175842"/>
    <w:rsid w:val="00175844"/>
    <w:rsid w:val="00175C30"/>
    <w:rsid w:val="0017601A"/>
    <w:rsid w:val="00176CC8"/>
    <w:rsid w:val="00176E71"/>
    <w:rsid w:val="0017701F"/>
    <w:rsid w:val="00177069"/>
    <w:rsid w:val="0017707D"/>
    <w:rsid w:val="00177157"/>
    <w:rsid w:val="001772AE"/>
    <w:rsid w:val="00177651"/>
    <w:rsid w:val="001779D0"/>
    <w:rsid w:val="00177B75"/>
    <w:rsid w:val="00177C5F"/>
    <w:rsid w:val="00177E72"/>
    <w:rsid w:val="00177E7B"/>
    <w:rsid w:val="00177FC1"/>
    <w:rsid w:val="001801C0"/>
    <w:rsid w:val="0018036B"/>
    <w:rsid w:val="0018056B"/>
    <w:rsid w:val="001805CA"/>
    <w:rsid w:val="001807FC"/>
    <w:rsid w:val="001809D8"/>
    <w:rsid w:val="00180A22"/>
    <w:rsid w:val="00180B66"/>
    <w:rsid w:val="00180E58"/>
    <w:rsid w:val="0018138A"/>
    <w:rsid w:val="001815A2"/>
    <w:rsid w:val="00181A9D"/>
    <w:rsid w:val="00181FC1"/>
    <w:rsid w:val="00182186"/>
    <w:rsid w:val="0018224A"/>
    <w:rsid w:val="001822A2"/>
    <w:rsid w:val="001825C3"/>
    <w:rsid w:val="001825E3"/>
    <w:rsid w:val="00182801"/>
    <w:rsid w:val="00182B86"/>
    <w:rsid w:val="00182DC0"/>
    <w:rsid w:val="00183034"/>
    <w:rsid w:val="001830F7"/>
    <w:rsid w:val="0018327F"/>
    <w:rsid w:val="0018359F"/>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331"/>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CB6"/>
    <w:rsid w:val="00186E07"/>
    <w:rsid w:val="00187252"/>
    <w:rsid w:val="0018738A"/>
    <w:rsid w:val="001876A7"/>
    <w:rsid w:val="00187A03"/>
    <w:rsid w:val="00187BFA"/>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9DE"/>
    <w:rsid w:val="00192BC3"/>
    <w:rsid w:val="00192D82"/>
    <w:rsid w:val="00192D9F"/>
    <w:rsid w:val="00192DD9"/>
    <w:rsid w:val="001932F8"/>
    <w:rsid w:val="00193313"/>
    <w:rsid w:val="0019334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43A"/>
    <w:rsid w:val="001965B3"/>
    <w:rsid w:val="001966CC"/>
    <w:rsid w:val="0019692E"/>
    <w:rsid w:val="00196A47"/>
    <w:rsid w:val="00196DA7"/>
    <w:rsid w:val="00196FC2"/>
    <w:rsid w:val="001970AE"/>
    <w:rsid w:val="00197260"/>
    <w:rsid w:val="0019733F"/>
    <w:rsid w:val="001973BF"/>
    <w:rsid w:val="00197515"/>
    <w:rsid w:val="0019755E"/>
    <w:rsid w:val="00197781"/>
    <w:rsid w:val="00197B95"/>
    <w:rsid w:val="00197D3D"/>
    <w:rsid w:val="00197D90"/>
    <w:rsid w:val="001A005D"/>
    <w:rsid w:val="001A03D6"/>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A40"/>
    <w:rsid w:val="001A4D4E"/>
    <w:rsid w:val="001A51FF"/>
    <w:rsid w:val="001A530F"/>
    <w:rsid w:val="001A531B"/>
    <w:rsid w:val="001A54D9"/>
    <w:rsid w:val="001A55C3"/>
    <w:rsid w:val="001A58C5"/>
    <w:rsid w:val="001A59EE"/>
    <w:rsid w:val="001A5AB6"/>
    <w:rsid w:val="001A5B83"/>
    <w:rsid w:val="001A609F"/>
    <w:rsid w:val="001A65E2"/>
    <w:rsid w:val="001A66A9"/>
    <w:rsid w:val="001A673E"/>
    <w:rsid w:val="001A67C6"/>
    <w:rsid w:val="001A6AC9"/>
    <w:rsid w:val="001A7763"/>
    <w:rsid w:val="001A794F"/>
    <w:rsid w:val="001A7B06"/>
    <w:rsid w:val="001A7D82"/>
    <w:rsid w:val="001A7D93"/>
    <w:rsid w:val="001A7F34"/>
    <w:rsid w:val="001A7FA5"/>
    <w:rsid w:val="001A7FA7"/>
    <w:rsid w:val="001A7FDC"/>
    <w:rsid w:val="001B0354"/>
    <w:rsid w:val="001B0640"/>
    <w:rsid w:val="001B0849"/>
    <w:rsid w:val="001B08DC"/>
    <w:rsid w:val="001B0B0F"/>
    <w:rsid w:val="001B0B40"/>
    <w:rsid w:val="001B0BD6"/>
    <w:rsid w:val="001B0C06"/>
    <w:rsid w:val="001B0C5D"/>
    <w:rsid w:val="001B0D84"/>
    <w:rsid w:val="001B0EB2"/>
    <w:rsid w:val="001B133A"/>
    <w:rsid w:val="001B1B4A"/>
    <w:rsid w:val="001B1BFB"/>
    <w:rsid w:val="001B1C21"/>
    <w:rsid w:val="001B1D9B"/>
    <w:rsid w:val="001B1E20"/>
    <w:rsid w:val="001B1E68"/>
    <w:rsid w:val="001B1F40"/>
    <w:rsid w:val="001B1FF4"/>
    <w:rsid w:val="001B200F"/>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B7CC1"/>
    <w:rsid w:val="001C02D8"/>
    <w:rsid w:val="001C0421"/>
    <w:rsid w:val="001C04E3"/>
    <w:rsid w:val="001C04FF"/>
    <w:rsid w:val="001C096B"/>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C5"/>
    <w:rsid w:val="001C3FD6"/>
    <w:rsid w:val="001C40F9"/>
    <w:rsid w:val="001C42F5"/>
    <w:rsid w:val="001C4481"/>
    <w:rsid w:val="001C458B"/>
    <w:rsid w:val="001C4EE6"/>
    <w:rsid w:val="001C4F3B"/>
    <w:rsid w:val="001C4F4E"/>
    <w:rsid w:val="001C502F"/>
    <w:rsid w:val="001C5162"/>
    <w:rsid w:val="001C569F"/>
    <w:rsid w:val="001C5A00"/>
    <w:rsid w:val="001C5A27"/>
    <w:rsid w:val="001C5AFF"/>
    <w:rsid w:val="001C5C38"/>
    <w:rsid w:val="001C5D4F"/>
    <w:rsid w:val="001C6070"/>
    <w:rsid w:val="001C629A"/>
    <w:rsid w:val="001C64C0"/>
    <w:rsid w:val="001C64E4"/>
    <w:rsid w:val="001C6678"/>
    <w:rsid w:val="001C6777"/>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C7EB0"/>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BEC"/>
    <w:rsid w:val="001D2F34"/>
    <w:rsid w:val="001D3109"/>
    <w:rsid w:val="001D332E"/>
    <w:rsid w:val="001D3599"/>
    <w:rsid w:val="001D37DD"/>
    <w:rsid w:val="001D3A4E"/>
    <w:rsid w:val="001D3D1D"/>
    <w:rsid w:val="001D3FCD"/>
    <w:rsid w:val="001D4351"/>
    <w:rsid w:val="001D4465"/>
    <w:rsid w:val="001D48DA"/>
    <w:rsid w:val="001D4987"/>
    <w:rsid w:val="001D49B6"/>
    <w:rsid w:val="001D5033"/>
    <w:rsid w:val="001D516F"/>
    <w:rsid w:val="001D531A"/>
    <w:rsid w:val="001D5643"/>
    <w:rsid w:val="001D5C88"/>
    <w:rsid w:val="001D6289"/>
    <w:rsid w:val="001D6567"/>
    <w:rsid w:val="001D6702"/>
    <w:rsid w:val="001D689D"/>
    <w:rsid w:val="001D695C"/>
    <w:rsid w:val="001D6FD9"/>
    <w:rsid w:val="001D7448"/>
    <w:rsid w:val="001D780E"/>
    <w:rsid w:val="001D7834"/>
    <w:rsid w:val="001D7924"/>
    <w:rsid w:val="001D7A35"/>
    <w:rsid w:val="001D7A90"/>
    <w:rsid w:val="001D7C3E"/>
    <w:rsid w:val="001D7C6F"/>
    <w:rsid w:val="001D7EC2"/>
    <w:rsid w:val="001E020B"/>
    <w:rsid w:val="001E044F"/>
    <w:rsid w:val="001E05C3"/>
    <w:rsid w:val="001E0AD3"/>
    <w:rsid w:val="001E0B85"/>
    <w:rsid w:val="001E0FF2"/>
    <w:rsid w:val="001E12B6"/>
    <w:rsid w:val="001E138B"/>
    <w:rsid w:val="001E13C8"/>
    <w:rsid w:val="001E15DB"/>
    <w:rsid w:val="001E1652"/>
    <w:rsid w:val="001E1682"/>
    <w:rsid w:val="001E17A1"/>
    <w:rsid w:val="001E1ABB"/>
    <w:rsid w:val="001E2239"/>
    <w:rsid w:val="001E2252"/>
    <w:rsid w:val="001E2343"/>
    <w:rsid w:val="001E23EC"/>
    <w:rsid w:val="001E25E3"/>
    <w:rsid w:val="001E2702"/>
    <w:rsid w:val="001E2A4D"/>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737"/>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1F7929"/>
    <w:rsid w:val="00200370"/>
    <w:rsid w:val="002005F8"/>
    <w:rsid w:val="002008FD"/>
    <w:rsid w:val="00200BB5"/>
    <w:rsid w:val="00200C7C"/>
    <w:rsid w:val="00200D2C"/>
    <w:rsid w:val="00200DC9"/>
    <w:rsid w:val="00200ECC"/>
    <w:rsid w:val="0020114C"/>
    <w:rsid w:val="00201227"/>
    <w:rsid w:val="00201471"/>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86"/>
    <w:rsid w:val="00203F75"/>
    <w:rsid w:val="00204032"/>
    <w:rsid w:val="0020441A"/>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A88"/>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426"/>
    <w:rsid w:val="0021373C"/>
    <w:rsid w:val="00213F20"/>
    <w:rsid w:val="002140FF"/>
    <w:rsid w:val="0021416E"/>
    <w:rsid w:val="00214322"/>
    <w:rsid w:val="002144B2"/>
    <w:rsid w:val="002144CE"/>
    <w:rsid w:val="0021460A"/>
    <w:rsid w:val="00215147"/>
    <w:rsid w:val="00215182"/>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48"/>
    <w:rsid w:val="002174D6"/>
    <w:rsid w:val="0021754E"/>
    <w:rsid w:val="00217563"/>
    <w:rsid w:val="0021774F"/>
    <w:rsid w:val="002178FF"/>
    <w:rsid w:val="00217BE9"/>
    <w:rsid w:val="0022040D"/>
    <w:rsid w:val="00220721"/>
    <w:rsid w:val="0022072A"/>
    <w:rsid w:val="00220894"/>
    <w:rsid w:val="00220949"/>
    <w:rsid w:val="00221239"/>
    <w:rsid w:val="0022126F"/>
    <w:rsid w:val="002214BF"/>
    <w:rsid w:val="00221773"/>
    <w:rsid w:val="002217C9"/>
    <w:rsid w:val="00221D8F"/>
    <w:rsid w:val="00221F86"/>
    <w:rsid w:val="0022203A"/>
    <w:rsid w:val="00222442"/>
    <w:rsid w:val="0022275D"/>
    <w:rsid w:val="002227D2"/>
    <w:rsid w:val="00222B67"/>
    <w:rsid w:val="00222E93"/>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8E1"/>
    <w:rsid w:val="00226B6F"/>
    <w:rsid w:val="00226E0B"/>
    <w:rsid w:val="00226EDE"/>
    <w:rsid w:val="002277A4"/>
    <w:rsid w:val="00227AF1"/>
    <w:rsid w:val="00227FB4"/>
    <w:rsid w:val="0023008E"/>
    <w:rsid w:val="00230123"/>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6006"/>
    <w:rsid w:val="0023660B"/>
    <w:rsid w:val="00236983"/>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529"/>
    <w:rsid w:val="00243887"/>
    <w:rsid w:val="00243A8C"/>
    <w:rsid w:val="00243B93"/>
    <w:rsid w:val="00243C44"/>
    <w:rsid w:val="00243CCB"/>
    <w:rsid w:val="00243D04"/>
    <w:rsid w:val="00243E0E"/>
    <w:rsid w:val="00243E53"/>
    <w:rsid w:val="00243EBB"/>
    <w:rsid w:val="00243FCA"/>
    <w:rsid w:val="00244042"/>
    <w:rsid w:val="00244069"/>
    <w:rsid w:val="00244309"/>
    <w:rsid w:val="00244348"/>
    <w:rsid w:val="00244481"/>
    <w:rsid w:val="002447D4"/>
    <w:rsid w:val="00244A7E"/>
    <w:rsid w:val="0024509C"/>
    <w:rsid w:val="002451C5"/>
    <w:rsid w:val="002452D0"/>
    <w:rsid w:val="00245441"/>
    <w:rsid w:val="00245742"/>
    <w:rsid w:val="0024584B"/>
    <w:rsid w:val="00245881"/>
    <w:rsid w:val="002458FE"/>
    <w:rsid w:val="00245E0A"/>
    <w:rsid w:val="00245F1F"/>
    <w:rsid w:val="00245F2E"/>
    <w:rsid w:val="00245F7D"/>
    <w:rsid w:val="00245FE0"/>
    <w:rsid w:val="002460DA"/>
    <w:rsid w:val="00246145"/>
    <w:rsid w:val="00246171"/>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38D"/>
    <w:rsid w:val="002477F2"/>
    <w:rsid w:val="00247A1D"/>
    <w:rsid w:val="00250067"/>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99F"/>
    <w:rsid w:val="00253BA0"/>
    <w:rsid w:val="00253BD8"/>
    <w:rsid w:val="002542F3"/>
    <w:rsid w:val="002546F4"/>
    <w:rsid w:val="00254AC6"/>
    <w:rsid w:val="0025514B"/>
    <w:rsid w:val="002551D0"/>
    <w:rsid w:val="00255374"/>
    <w:rsid w:val="00255AD5"/>
    <w:rsid w:val="00255D53"/>
    <w:rsid w:val="00255FF6"/>
    <w:rsid w:val="0025612F"/>
    <w:rsid w:val="00256153"/>
    <w:rsid w:val="00256173"/>
    <w:rsid w:val="002562F1"/>
    <w:rsid w:val="00256350"/>
    <w:rsid w:val="0025639D"/>
    <w:rsid w:val="002566E1"/>
    <w:rsid w:val="002567BB"/>
    <w:rsid w:val="00256DA3"/>
    <w:rsid w:val="00256FB9"/>
    <w:rsid w:val="0025701B"/>
    <w:rsid w:val="00257082"/>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984"/>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0A9"/>
    <w:rsid w:val="00266125"/>
    <w:rsid w:val="002663E6"/>
    <w:rsid w:val="00266557"/>
    <w:rsid w:val="002665AB"/>
    <w:rsid w:val="002665EF"/>
    <w:rsid w:val="002666B2"/>
    <w:rsid w:val="0026674E"/>
    <w:rsid w:val="0026675A"/>
    <w:rsid w:val="00266964"/>
    <w:rsid w:val="00266B13"/>
    <w:rsid w:val="00266B47"/>
    <w:rsid w:val="00266FB7"/>
    <w:rsid w:val="00267360"/>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201A"/>
    <w:rsid w:val="0027211A"/>
    <w:rsid w:val="002722CE"/>
    <w:rsid w:val="00272421"/>
    <w:rsid w:val="002725CF"/>
    <w:rsid w:val="0027267E"/>
    <w:rsid w:val="0027276E"/>
    <w:rsid w:val="002727ED"/>
    <w:rsid w:val="00272B03"/>
    <w:rsid w:val="002733E2"/>
    <w:rsid w:val="00273D43"/>
    <w:rsid w:val="00273DF1"/>
    <w:rsid w:val="00274472"/>
    <w:rsid w:val="002744C5"/>
    <w:rsid w:val="00274570"/>
    <w:rsid w:val="002746A8"/>
    <w:rsid w:val="002746D3"/>
    <w:rsid w:val="00274712"/>
    <w:rsid w:val="002747AC"/>
    <w:rsid w:val="00274B1E"/>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6F54"/>
    <w:rsid w:val="00277279"/>
    <w:rsid w:val="00277503"/>
    <w:rsid w:val="00277640"/>
    <w:rsid w:val="002776AC"/>
    <w:rsid w:val="0027777F"/>
    <w:rsid w:val="0027779E"/>
    <w:rsid w:val="00277835"/>
    <w:rsid w:val="00277925"/>
    <w:rsid w:val="00277C88"/>
    <w:rsid w:val="00280103"/>
    <w:rsid w:val="00280527"/>
    <w:rsid w:val="0028084A"/>
    <w:rsid w:val="00280AB1"/>
    <w:rsid w:val="00280C65"/>
    <w:rsid w:val="00280F3C"/>
    <w:rsid w:val="00280FA8"/>
    <w:rsid w:val="00281106"/>
    <w:rsid w:val="00281178"/>
    <w:rsid w:val="00281370"/>
    <w:rsid w:val="00281430"/>
    <w:rsid w:val="002814F6"/>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8FE"/>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9F"/>
    <w:rsid w:val="00291289"/>
    <w:rsid w:val="00291385"/>
    <w:rsid w:val="00291422"/>
    <w:rsid w:val="002917FB"/>
    <w:rsid w:val="00291920"/>
    <w:rsid w:val="00291D7B"/>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D2C"/>
    <w:rsid w:val="002A0D43"/>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1E"/>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F25"/>
    <w:rsid w:val="002A6FD3"/>
    <w:rsid w:val="002A7309"/>
    <w:rsid w:val="002A73C8"/>
    <w:rsid w:val="002A73DD"/>
    <w:rsid w:val="002A74C1"/>
    <w:rsid w:val="002A764C"/>
    <w:rsid w:val="002A7651"/>
    <w:rsid w:val="002A7D7F"/>
    <w:rsid w:val="002B02DB"/>
    <w:rsid w:val="002B0642"/>
    <w:rsid w:val="002B0791"/>
    <w:rsid w:val="002B0893"/>
    <w:rsid w:val="002B0A7D"/>
    <w:rsid w:val="002B0BAD"/>
    <w:rsid w:val="002B0EDD"/>
    <w:rsid w:val="002B0FF4"/>
    <w:rsid w:val="002B1158"/>
    <w:rsid w:val="002B1298"/>
    <w:rsid w:val="002B1726"/>
    <w:rsid w:val="002B1781"/>
    <w:rsid w:val="002B17A8"/>
    <w:rsid w:val="002B1991"/>
    <w:rsid w:val="002B1A69"/>
    <w:rsid w:val="002B1B1C"/>
    <w:rsid w:val="002B1DFA"/>
    <w:rsid w:val="002B241D"/>
    <w:rsid w:val="002B2723"/>
    <w:rsid w:val="002B2ADD"/>
    <w:rsid w:val="002B2C08"/>
    <w:rsid w:val="002B2D2D"/>
    <w:rsid w:val="002B2D36"/>
    <w:rsid w:val="002B3036"/>
    <w:rsid w:val="002B303A"/>
    <w:rsid w:val="002B3215"/>
    <w:rsid w:val="002B361C"/>
    <w:rsid w:val="002B3B03"/>
    <w:rsid w:val="002B3DA0"/>
    <w:rsid w:val="002B4109"/>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75B0"/>
    <w:rsid w:val="002B7603"/>
    <w:rsid w:val="002B7764"/>
    <w:rsid w:val="002B7AAC"/>
    <w:rsid w:val="002B7D02"/>
    <w:rsid w:val="002B7D36"/>
    <w:rsid w:val="002B7EAF"/>
    <w:rsid w:val="002B7F4A"/>
    <w:rsid w:val="002C01CC"/>
    <w:rsid w:val="002C02D6"/>
    <w:rsid w:val="002C099C"/>
    <w:rsid w:val="002C0B74"/>
    <w:rsid w:val="002C0C8B"/>
    <w:rsid w:val="002C0CBB"/>
    <w:rsid w:val="002C1201"/>
    <w:rsid w:val="002C1460"/>
    <w:rsid w:val="002C15AB"/>
    <w:rsid w:val="002C16F6"/>
    <w:rsid w:val="002C17E0"/>
    <w:rsid w:val="002C19E9"/>
    <w:rsid w:val="002C1AD1"/>
    <w:rsid w:val="002C1D57"/>
    <w:rsid w:val="002C1D78"/>
    <w:rsid w:val="002C20F2"/>
    <w:rsid w:val="002C231B"/>
    <w:rsid w:val="002C2371"/>
    <w:rsid w:val="002C26EC"/>
    <w:rsid w:val="002C2955"/>
    <w:rsid w:val="002C2A00"/>
    <w:rsid w:val="002C2B00"/>
    <w:rsid w:val="002C2C64"/>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8BA"/>
    <w:rsid w:val="002C68E2"/>
    <w:rsid w:val="002C6B5D"/>
    <w:rsid w:val="002C6F32"/>
    <w:rsid w:val="002C6FFF"/>
    <w:rsid w:val="002C7074"/>
    <w:rsid w:val="002C70AC"/>
    <w:rsid w:val="002C717A"/>
    <w:rsid w:val="002C721E"/>
    <w:rsid w:val="002C7393"/>
    <w:rsid w:val="002C7569"/>
    <w:rsid w:val="002C7672"/>
    <w:rsid w:val="002C7EF3"/>
    <w:rsid w:val="002D03CC"/>
    <w:rsid w:val="002D0439"/>
    <w:rsid w:val="002D0628"/>
    <w:rsid w:val="002D0724"/>
    <w:rsid w:val="002D080F"/>
    <w:rsid w:val="002D086B"/>
    <w:rsid w:val="002D0C04"/>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2CA"/>
    <w:rsid w:val="002D6416"/>
    <w:rsid w:val="002D6772"/>
    <w:rsid w:val="002D6D87"/>
    <w:rsid w:val="002D6F5E"/>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A80"/>
    <w:rsid w:val="002E2AC7"/>
    <w:rsid w:val="002E2F92"/>
    <w:rsid w:val="002E3587"/>
    <w:rsid w:val="002E3753"/>
    <w:rsid w:val="002E3AEA"/>
    <w:rsid w:val="002E3B46"/>
    <w:rsid w:val="002E3B5A"/>
    <w:rsid w:val="002E3C65"/>
    <w:rsid w:val="002E3DBF"/>
    <w:rsid w:val="002E3DE0"/>
    <w:rsid w:val="002E3F5B"/>
    <w:rsid w:val="002E4106"/>
    <w:rsid w:val="002E4287"/>
    <w:rsid w:val="002E42AB"/>
    <w:rsid w:val="002E4362"/>
    <w:rsid w:val="002E484D"/>
    <w:rsid w:val="002E4A2B"/>
    <w:rsid w:val="002E4B89"/>
    <w:rsid w:val="002E52B1"/>
    <w:rsid w:val="002E52E1"/>
    <w:rsid w:val="002E55D4"/>
    <w:rsid w:val="002E57DC"/>
    <w:rsid w:val="002E59A1"/>
    <w:rsid w:val="002E5ACB"/>
    <w:rsid w:val="002E5E0F"/>
    <w:rsid w:val="002E5F11"/>
    <w:rsid w:val="002E6112"/>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1F"/>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2F5D"/>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D8"/>
    <w:rsid w:val="002F51FD"/>
    <w:rsid w:val="002F5869"/>
    <w:rsid w:val="002F5AAA"/>
    <w:rsid w:val="002F5C33"/>
    <w:rsid w:val="002F5DD6"/>
    <w:rsid w:val="002F5F52"/>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D6D"/>
    <w:rsid w:val="002F7E6A"/>
    <w:rsid w:val="002F7E7D"/>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A79"/>
    <w:rsid w:val="00302C51"/>
    <w:rsid w:val="00302C62"/>
    <w:rsid w:val="00302F3B"/>
    <w:rsid w:val="00302FEE"/>
    <w:rsid w:val="0030318A"/>
    <w:rsid w:val="003032A3"/>
    <w:rsid w:val="003032CD"/>
    <w:rsid w:val="00303440"/>
    <w:rsid w:val="0030344D"/>
    <w:rsid w:val="00303622"/>
    <w:rsid w:val="00303676"/>
    <w:rsid w:val="0030375A"/>
    <w:rsid w:val="00303938"/>
    <w:rsid w:val="00303AFD"/>
    <w:rsid w:val="00303FB5"/>
    <w:rsid w:val="00304372"/>
    <w:rsid w:val="003043DB"/>
    <w:rsid w:val="00304D74"/>
    <w:rsid w:val="00304D9B"/>
    <w:rsid w:val="003053C4"/>
    <w:rsid w:val="00305456"/>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226"/>
    <w:rsid w:val="003112F9"/>
    <w:rsid w:val="003114F1"/>
    <w:rsid w:val="00311903"/>
    <w:rsid w:val="00311BA0"/>
    <w:rsid w:val="00311C67"/>
    <w:rsid w:val="00311E94"/>
    <w:rsid w:val="00311FD8"/>
    <w:rsid w:val="003120C6"/>
    <w:rsid w:val="00312162"/>
    <w:rsid w:val="00312400"/>
    <w:rsid w:val="00312739"/>
    <w:rsid w:val="00312775"/>
    <w:rsid w:val="00312A27"/>
    <w:rsid w:val="00312D10"/>
    <w:rsid w:val="00312D82"/>
    <w:rsid w:val="0031317F"/>
    <w:rsid w:val="003132E2"/>
    <w:rsid w:val="003134C2"/>
    <w:rsid w:val="00313782"/>
    <w:rsid w:val="00313A58"/>
    <w:rsid w:val="00313D50"/>
    <w:rsid w:val="00313E47"/>
    <w:rsid w:val="00313EF7"/>
    <w:rsid w:val="003140A6"/>
    <w:rsid w:val="00314202"/>
    <w:rsid w:val="00314350"/>
    <w:rsid w:val="00314381"/>
    <w:rsid w:val="0031475C"/>
    <w:rsid w:val="003147FD"/>
    <w:rsid w:val="00314F32"/>
    <w:rsid w:val="00314F48"/>
    <w:rsid w:val="0031548F"/>
    <w:rsid w:val="003154A7"/>
    <w:rsid w:val="0031573F"/>
    <w:rsid w:val="0031575B"/>
    <w:rsid w:val="003157A5"/>
    <w:rsid w:val="00315933"/>
    <w:rsid w:val="003159CE"/>
    <w:rsid w:val="00315F79"/>
    <w:rsid w:val="003161A4"/>
    <w:rsid w:val="00316335"/>
    <w:rsid w:val="00316485"/>
    <w:rsid w:val="0031649D"/>
    <w:rsid w:val="00316CB9"/>
    <w:rsid w:val="00316D21"/>
    <w:rsid w:val="003171C2"/>
    <w:rsid w:val="00317614"/>
    <w:rsid w:val="003176E7"/>
    <w:rsid w:val="003177CF"/>
    <w:rsid w:val="003178DA"/>
    <w:rsid w:val="00317D21"/>
    <w:rsid w:val="00317DB8"/>
    <w:rsid w:val="00317E4E"/>
    <w:rsid w:val="00317EC6"/>
    <w:rsid w:val="00320165"/>
    <w:rsid w:val="00320200"/>
    <w:rsid w:val="003202A3"/>
    <w:rsid w:val="00320546"/>
    <w:rsid w:val="00320618"/>
    <w:rsid w:val="003207B3"/>
    <w:rsid w:val="0032100B"/>
    <w:rsid w:val="0032119E"/>
    <w:rsid w:val="003213E0"/>
    <w:rsid w:val="003216C6"/>
    <w:rsid w:val="00321993"/>
    <w:rsid w:val="00321BD7"/>
    <w:rsid w:val="00321DE3"/>
    <w:rsid w:val="00321E7B"/>
    <w:rsid w:val="00321F0D"/>
    <w:rsid w:val="00322496"/>
    <w:rsid w:val="0032251D"/>
    <w:rsid w:val="003225E1"/>
    <w:rsid w:val="0032260F"/>
    <w:rsid w:val="003228DA"/>
    <w:rsid w:val="00322A11"/>
    <w:rsid w:val="00322A1A"/>
    <w:rsid w:val="00322B65"/>
    <w:rsid w:val="00322D9F"/>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4A13"/>
    <w:rsid w:val="00324A6C"/>
    <w:rsid w:val="0032507C"/>
    <w:rsid w:val="003252EE"/>
    <w:rsid w:val="00325423"/>
    <w:rsid w:val="003254C0"/>
    <w:rsid w:val="003255F4"/>
    <w:rsid w:val="00325608"/>
    <w:rsid w:val="003256A7"/>
    <w:rsid w:val="003257E6"/>
    <w:rsid w:val="0032591B"/>
    <w:rsid w:val="00325C0F"/>
    <w:rsid w:val="00325D8C"/>
    <w:rsid w:val="00325E4C"/>
    <w:rsid w:val="0032600A"/>
    <w:rsid w:val="00326066"/>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27DA8"/>
    <w:rsid w:val="003301AD"/>
    <w:rsid w:val="00330692"/>
    <w:rsid w:val="003306A2"/>
    <w:rsid w:val="0033088F"/>
    <w:rsid w:val="00330922"/>
    <w:rsid w:val="00330B65"/>
    <w:rsid w:val="00330E83"/>
    <w:rsid w:val="00330FD6"/>
    <w:rsid w:val="003311AB"/>
    <w:rsid w:val="0033171D"/>
    <w:rsid w:val="00331A5D"/>
    <w:rsid w:val="00331C9E"/>
    <w:rsid w:val="00331FC3"/>
    <w:rsid w:val="003320D6"/>
    <w:rsid w:val="0033245A"/>
    <w:rsid w:val="003324C5"/>
    <w:rsid w:val="00332659"/>
    <w:rsid w:val="003330E4"/>
    <w:rsid w:val="003330F6"/>
    <w:rsid w:val="0033322D"/>
    <w:rsid w:val="00333294"/>
    <w:rsid w:val="003333B6"/>
    <w:rsid w:val="00333666"/>
    <w:rsid w:val="00333699"/>
    <w:rsid w:val="003336B3"/>
    <w:rsid w:val="00333DA0"/>
    <w:rsid w:val="00333EA5"/>
    <w:rsid w:val="00333F5C"/>
    <w:rsid w:val="00333F8E"/>
    <w:rsid w:val="00334185"/>
    <w:rsid w:val="00334BE9"/>
    <w:rsid w:val="00334E16"/>
    <w:rsid w:val="00334E26"/>
    <w:rsid w:val="00334E2F"/>
    <w:rsid w:val="00334EC2"/>
    <w:rsid w:val="00334F52"/>
    <w:rsid w:val="00335496"/>
    <w:rsid w:val="00335673"/>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6DFD"/>
    <w:rsid w:val="003371A8"/>
    <w:rsid w:val="003371FE"/>
    <w:rsid w:val="00337272"/>
    <w:rsid w:val="0033730E"/>
    <w:rsid w:val="003376F0"/>
    <w:rsid w:val="003379B9"/>
    <w:rsid w:val="003400E9"/>
    <w:rsid w:val="003401A0"/>
    <w:rsid w:val="0034020C"/>
    <w:rsid w:val="0034037E"/>
    <w:rsid w:val="00340390"/>
    <w:rsid w:val="0034041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97"/>
    <w:rsid w:val="0034608A"/>
    <w:rsid w:val="003460BD"/>
    <w:rsid w:val="0034638C"/>
    <w:rsid w:val="00346535"/>
    <w:rsid w:val="003466E6"/>
    <w:rsid w:val="00346749"/>
    <w:rsid w:val="003467B0"/>
    <w:rsid w:val="00346A97"/>
    <w:rsid w:val="00346BD0"/>
    <w:rsid w:val="00346D59"/>
    <w:rsid w:val="00346F7F"/>
    <w:rsid w:val="003474AE"/>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0F56"/>
    <w:rsid w:val="00351173"/>
    <w:rsid w:val="003519A1"/>
    <w:rsid w:val="003519A6"/>
    <w:rsid w:val="00351FB6"/>
    <w:rsid w:val="00352223"/>
    <w:rsid w:val="00352480"/>
    <w:rsid w:val="003527D7"/>
    <w:rsid w:val="003527F1"/>
    <w:rsid w:val="0035299E"/>
    <w:rsid w:val="00352C9E"/>
    <w:rsid w:val="00352CDB"/>
    <w:rsid w:val="00352D21"/>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159"/>
    <w:rsid w:val="003554CA"/>
    <w:rsid w:val="00355529"/>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C42"/>
    <w:rsid w:val="00356F41"/>
    <w:rsid w:val="00356F7D"/>
    <w:rsid w:val="00356F93"/>
    <w:rsid w:val="003571E0"/>
    <w:rsid w:val="0035736B"/>
    <w:rsid w:val="0035789A"/>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6CD"/>
    <w:rsid w:val="00363847"/>
    <w:rsid w:val="00363A32"/>
    <w:rsid w:val="00363FC0"/>
    <w:rsid w:val="0036404C"/>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1D5B"/>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6F0"/>
    <w:rsid w:val="003807B5"/>
    <w:rsid w:val="003807C5"/>
    <w:rsid w:val="00380821"/>
    <w:rsid w:val="0038089E"/>
    <w:rsid w:val="00380AF3"/>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D60"/>
    <w:rsid w:val="00382F29"/>
    <w:rsid w:val="00383066"/>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9DE"/>
    <w:rsid w:val="00392D3A"/>
    <w:rsid w:val="0039301E"/>
    <w:rsid w:val="00393682"/>
    <w:rsid w:val="00393B7C"/>
    <w:rsid w:val="003940CE"/>
    <w:rsid w:val="0039413E"/>
    <w:rsid w:val="00394722"/>
    <w:rsid w:val="00394843"/>
    <w:rsid w:val="00395051"/>
    <w:rsid w:val="00395098"/>
    <w:rsid w:val="003951EA"/>
    <w:rsid w:val="003951F5"/>
    <w:rsid w:val="0039535F"/>
    <w:rsid w:val="003953DE"/>
    <w:rsid w:val="00395515"/>
    <w:rsid w:val="00395835"/>
    <w:rsid w:val="00395A41"/>
    <w:rsid w:val="00395AE8"/>
    <w:rsid w:val="00395B26"/>
    <w:rsid w:val="00395CCF"/>
    <w:rsid w:val="00395D9A"/>
    <w:rsid w:val="00395E1D"/>
    <w:rsid w:val="00395FBE"/>
    <w:rsid w:val="003962EA"/>
    <w:rsid w:val="0039654A"/>
    <w:rsid w:val="003965C5"/>
    <w:rsid w:val="003965FD"/>
    <w:rsid w:val="003966C1"/>
    <w:rsid w:val="00396849"/>
    <w:rsid w:val="003968BC"/>
    <w:rsid w:val="0039699E"/>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9CB"/>
    <w:rsid w:val="003A0C1B"/>
    <w:rsid w:val="003A13E5"/>
    <w:rsid w:val="003A14FF"/>
    <w:rsid w:val="003A15F9"/>
    <w:rsid w:val="003A180F"/>
    <w:rsid w:val="003A18DD"/>
    <w:rsid w:val="003A1A1B"/>
    <w:rsid w:val="003A1B20"/>
    <w:rsid w:val="003A1B8C"/>
    <w:rsid w:val="003A20C8"/>
    <w:rsid w:val="003A22DA"/>
    <w:rsid w:val="003A250E"/>
    <w:rsid w:val="003A26B8"/>
    <w:rsid w:val="003A26F1"/>
    <w:rsid w:val="003A271D"/>
    <w:rsid w:val="003A271E"/>
    <w:rsid w:val="003A291E"/>
    <w:rsid w:val="003A2C29"/>
    <w:rsid w:val="003A2EC3"/>
    <w:rsid w:val="003A2F5F"/>
    <w:rsid w:val="003A332B"/>
    <w:rsid w:val="003A3401"/>
    <w:rsid w:val="003A36CC"/>
    <w:rsid w:val="003A36F2"/>
    <w:rsid w:val="003A39A0"/>
    <w:rsid w:val="003A39D9"/>
    <w:rsid w:val="003A3A14"/>
    <w:rsid w:val="003A3D39"/>
    <w:rsid w:val="003A3EC7"/>
    <w:rsid w:val="003A40B4"/>
    <w:rsid w:val="003A40E3"/>
    <w:rsid w:val="003A45E2"/>
    <w:rsid w:val="003A471A"/>
    <w:rsid w:val="003A4918"/>
    <w:rsid w:val="003A4A1A"/>
    <w:rsid w:val="003A4A1B"/>
    <w:rsid w:val="003A4C52"/>
    <w:rsid w:val="003A4CF3"/>
    <w:rsid w:val="003A4FE4"/>
    <w:rsid w:val="003A5118"/>
    <w:rsid w:val="003A5216"/>
    <w:rsid w:val="003A55F1"/>
    <w:rsid w:val="003A56F0"/>
    <w:rsid w:val="003A5784"/>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8CF"/>
    <w:rsid w:val="003B0A50"/>
    <w:rsid w:val="003B0A8B"/>
    <w:rsid w:val="003B0B5B"/>
    <w:rsid w:val="003B0CEE"/>
    <w:rsid w:val="003B0DB0"/>
    <w:rsid w:val="003B0E79"/>
    <w:rsid w:val="003B1035"/>
    <w:rsid w:val="003B10CC"/>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369"/>
    <w:rsid w:val="003B48B8"/>
    <w:rsid w:val="003B48D3"/>
    <w:rsid w:val="003B48F1"/>
    <w:rsid w:val="003B50BC"/>
    <w:rsid w:val="003B5197"/>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4"/>
    <w:rsid w:val="003C12A8"/>
    <w:rsid w:val="003C12D0"/>
    <w:rsid w:val="003C1344"/>
    <w:rsid w:val="003C16EF"/>
    <w:rsid w:val="003C1818"/>
    <w:rsid w:val="003C1826"/>
    <w:rsid w:val="003C1952"/>
    <w:rsid w:val="003C1AC2"/>
    <w:rsid w:val="003C1D85"/>
    <w:rsid w:val="003C1E8F"/>
    <w:rsid w:val="003C1F3E"/>
    <w:rsid w:val="003C1FD4"/>
    <w:rsid w:val="003C2078"/>
    <w:rsid w:val="003C213D"/>
    <w:rsid w:val="003C2172"/>
    <w:rsid w:val="003C2208"/>
    <w:rsid w:val="003C229E"/>
    <w:rsid w:val="003C25AD"/>
    <w:rsid w:val="003C2698"/>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708A"/>
    <w:rsid w:val="003C70E2"/>
    <w:rsid w:val="003C72B3"/>
    <w:rsid w:val="003C75B0"/>
    <w:rsid w:val="003C7600"/>
    <w:rsid w:val="003C7700"/>
    <w:rsid w:val="003C7985"/>
    <w:rsid w:val="003C7AD7"/>
    <w:rsid w:val="003C7DE7"/>
    <w:rsid w:val="003C7F34"/>
    <w:rsid w:val="003C7F60"/>
    <w:rsid w:val="003C7FA7"/>
    <w:rsid w:val="003D0020"/>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4B6"/>
    <w:rsid w:val="003D3509"/>
    <w:rsid w:val="003D35F0"/>
    <w:rsid w:val="003D3651"/>
    <w:rsid w:val="003D36A2"/>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264"/>
    <w:rsid w:val="003D5494"/>
    <w:rsid w:val="003D5545"/>
    <w:rsid w:val="003D5CBF"/>
    <w:rsid w:val="003D5E28"/>
    <w:rsid w:val="003D5E5A"/>
    <w:rsid w:val="003D5FDD"/>
    <w:rsid w:val="003D6312"/>
    <w:rsid w:val="003D6398"/>
    <w:rsid w:val="003D63DD"/>
    <w:rsid w:val="003D66D2"/>
    <w:rsid w:val="003D6931"/>
    <w:rsid w:val="003D6BFA"/>
    <w:rsid w:val="003D6C4C"/>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1DC"/>
    <w:rsid w:val="003E1213"/>
    <w:rsid w:val="003E14FC"/>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8F9"/>
    <w:rsid w:val="003E5DF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545"/>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693"/>
    <w:rsid w:val="003F59BF"/>
    <w:rsid w:val="003F5AEF"/>
    <w:rsid w:val="003F5AFE"/>
    <w:rsid w:val="003F5B78"/>
    <w:rsid w:val="003F5E60"/>
    <w:rsid w:val="003F60FA"/>
    <w:rsid w:val="003F61C1"/>
    <w:rsid w:val="003F62DC"/>
    <w:rsid w:val="003F6593"/>
    <w:rsid w:val="003F66CB"/>
    <w:rsid w:val="003F67C1"/>
    <w:rsid w:val="003F6AED"/>
    <w:rsid w:val="003F6AF4"/>
    <w:rsid w:val="003F6CD2"/>
    <w:rsid w:val="003F6CE0"/>
    <w:rsid w:val="003F6F76"/>
    <w:rsid w:val="003F7011"/>
    <w:rsid w:val="003F70A1"/>
    <w:rsid w:val="003F767D"/>
    <w:rsid w:val="003F770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BDB"/>
    <w:rsid w:val="00402C17"/>
    <w:rsid w:val="00402D04"/>
    <w:rsid w:val="00403001"/>
    <w:rsid w:val="004030C4"/>
    <w:rsid w:val="0040320C"/>
    <w:rsid w:val="00403294"/>
    <w:rsid w:val="00403439"/>
    <w:rsid w:val="0040359A"/>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DE4"/>
    <w:rsid w:val="004050DB"/>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77C"/>
    <w:rsid w:val="004107C9"/>
    <w:rsid w:val="00410B8A"/>
    <w:rsid w:val="00410C57"/>
    <w:rsid w:val="00410C86"/>
    <w:rsid w:val="00410DDC"/>
    <w:rsid w:val="00410E21"/>
    <w:rsid w:val="00410EDE"/>
    <w:rsid w:val="004113FC"/>
    <w:rsid w:val="0041198A"/>
    <w:rsid w:val="00411DF2"/>
    <w:rsid w:val="00411F8B"/>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17FD4"/>
    <w:rsid w:val="00420194"/>
    <w:rsid w:val="004203A6"/>
    <w:rsid w:val="004204D4"/>
    <w:rsid w:val="00420537"/>
    <w:rsid w:val="00420697"/>
    <w:rsid w:val="0042084D"/>
    <w:rsid w:val="00420D74"/>
    <w:rsid w:val="0042161D"/>
    <w:rsid w:val="00421B7E"/>
    <w:rsid w:val="00421CA6"/>
    <w:rsid w:val="00421DB1"/>
    <w:rsid w:val="00421DCF"/>
    <w:rsid w:val="0042210A"/>
    <w:rsid w:val="00422197"/>
    <w:rsid w:val="004221B6"/>
    <w:rsid w:val="00422341"/>
    <w:rsid w:val="004226F6"/>
    <w:rsid w:val="004227C4"/>
    <w:rsid w:val="00422922"/>
    <w:rsid w:val="00422E64"/>
    <w:rsid w:val="00422E9B"/>
    <w:rsid w:val="00423641"/>
    <w:rsid w:val="0042397E"/>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6E37"/>
    <w:rsid w:val="004277AD"/>
    <w:rsid w:val="00427808"/>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B2"/>
    <w:rsid w:val="004364D1"/>
    <w:rsid w:val="00436552"/>
    <w:rsid w:val="0043662F"/>
    <w:rsid w:val="00436CDC"/>
    <w:rsid w:val="00436E2F"/>
    <w:rsid w:val="00436EAB"/>
    <w:rsid w:val="00437155"/>
    <w:rsid w:val="00437169"/>
    <w:rsid w:val="0043748E"/>
    <w:rsid w:val="004376CF"/>
    <w:rsid w:val="004378A3"/>
    <w:rsid w:val="00437BB8"/>
    <w:rsid w:val="00437C58"/>
    <w:rsid w:val="00437DAA"/>
    <w:rsid w:val="00437F0C"/>
    <w:rsid w:val="004400C4"/>
    <w:rsid w:val="00440120"/>
    <w:rsid w:val="00440202"/>
    <w:rsid w:val="004402A7"/>
    <w:rsid w:val="00440301"/>
    <w:rsid w:val="004405D7"/>
    <w:rsid w:val="00440C70"/>
    <w:rsid w:val="004410B6"/>
    <w:rsid w:val="0044124D"/>
    <w:rsid w:val="0044137A"/>
    <w:rsid w:val="004415E7"/>
    <w:rsid w:val="00441741"/>
    <w:rsid w:val="004419B2"/>
    <w:rsid w:val="00441A58"/>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657"/>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1EB7"/>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17"/>
    <w:rsid w:val="00456421"/>
    <w:rsid w:val="00456B6E"/>
    <w:rsid w:val="00456DAB"/>
    <w:rsid w:val="00456E5C"/>
    <w:rsid w:val="00457001"/>
    <w:rsid w:val="0045702D"/>
    <w:rsid w:val="0045731A"/>
    <w:rsid w:val="004576AB"/>
    <w:rsid w:val="0045783C"/>
    <w:rsid w:val="00457C8B"/>
    <w:rsid w:val="00457DAC"/>
    <w:rsid w:val="00457E92"/>
    <w:rsid w:val="0046015D"/>
    <w:rsid w:val="004602E5"/>
    <w:rsid w:val="00460343"/>
    <w:rsid w:val="0046035F"/>
    <w:rsid w:val="004608BC"/>
    <w:rsid w:val="00460C88"/>
    <w:rsid w:val="00460CC3"/>
    <w:rsid w:val="00460D05"/>
    <w:rsid w:val="00460E86"/>
    <w:rsid w:val="00461195"/>
    <w:rsid w:val="004612AC"/>
    <w:rsid w:val="00461DD8"/>
    <w:rsid w:val="00461EB6"/>
    <w:rsid w:val="00461F60"/>
    <w:rsid w:val="00461FC4"/>
    <w:rsid w:val="00461FCF"/>
    <w:rsid w:val="00462063"/>
    <w:rsid w:val="004621CF"/>
    <w:rsid w:val="00462443"/>
    <w:rsid w:val="00462F7F"/>
    <w:rsid w:val="0046304E"/>
    <w:rsid w:val="0046348F"/>
    <w:rsid w:val="00463781"/>
    <w:rsid w:val="00463834"/>
    <w:rsid w:val="00463E5D"/>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66C"/>
    <w:rsid w:val="004677D7"/>
    <w:rsid w:val="00467809"/>
    <w:rsid w:val="0046781A"/>
    <w:rsid w:val="0046792F"/>
    <w:rsid w:val="0046793C"/>
    <w:rsid w:val="00467957"/>
    <w:rsid w:val="00467AFE"/>
    <w:rsid w:val="00467F7A"/>
    <w:rsid w:val="00470127"/>
    <w:rsid w:val="0047012A"/>
    <w:rsid w:val="0047028A"/>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9"/>
    <w:rsid w:val="00472DFF"/>
    <w:rsid w:val="00472E27"/>
    <w:rsid w:val="00472F50"/>
    <w:rsid w:val="00473317"/>
    <w:rsid w:val="004733ED"/>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8E4"/>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ADD"/>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2BF"/>
    <w:rsid w:val="004903BA"/>
    <w:rsid w:val="0049044F"/>
    <w:rsid w:val="00490699"/>
    <w:rsid w:val="0049074F"/>
    <w:rsid w:val="004907D4"/>
    <w:rsid w:val="00490817"/>
    <w:rsid w:val="00490B24"/>
    <w:rsid w:val="00490C39"/>
    <w:rsid w:val="00490CCF"/>
    <w:rsid w:val="0049141A"/>
    <w:rsid w:val="00491634"/>
    <w:rsid w:val="0049176D"/>
    <w:rsid w:val="004918EF"/>
    <w:rsid w:val="00491D0F"/>
    <w:rsid w:val="00491EA4"/>
    <w:rsid w:val="00491F03"/>
    <w:rsid w:val="004921B6"/>
    <w:rsid w:val="004924D3"/>
    <w:rsid w:val="00492656"/>
    <w:rsid w:val="00492677"/>
    <w:rsid w:val="0049286B"/>
    <w:rsid w:val="00492B9F"/>
    <w:rsid w:val="00492DEA"/>
    <w:rsid w:val="0049326A"/>
    <w:rsid w:val="0049339E"/>
    <w:rsid w:val="00493A8F"/>
    <w:rsid w:val="00493B55"/>
    <w:rsid w:val="00493BB3"/>
    <w:rsid w:val="00493BDF"/>
    <w:rsid w:val="00493C8F"/>
    <w:rsid w:val="00493CC0"/>
    <w:rsid w:val="00493CD9"/>
    <w:rsid w:val="0049412A"/>
    <w:rsid w:val="0049420F"/>
    <w:rsid w:val="00494242"/>
    <w:rsid w:val="00494491"/>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F39"/>
    <w:rsid w:val="004A1088"/>
    <w:rsid w:val="004A1553"/>
    <w:rsid w:val="004A19BE"/>
    <w:rsid w:val="004A1B11"/>
    <w:rsid w:val="004A1E65"/>
    <w:rsid w:val="004A1F9A"/>
    <w:rsid w:val="004A200F"/>
    <w:rsid w:val="004A2078"/>
    <w:rsid w:val="004A2091"/>
    <w:rsid w:val="004A211D"/>
    <w:rsid w:val="004A219C"/>
    <w:rsid w:val="004A2222"/>
    <w:rsid w:val="004A251F"/>
    <w:rsid w:val="004A26E0"/>
    <w:rsid w:val="004A29FF"/>
    <w:rsid w:val="004A2E0D"/>
    <w:rsid w:val="004A2E4B"/>
    <w:rsid w:val="004A2EE7"/>
    <w:rsid w:val="004A32D8"/>
    <w:rsid w:val="004A3396"/>
    <w:rsid w:val="004A3400"/>
    <w:rsid w:val="004A35C2"/>
    <w:rsid w:val="004A3645"/>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9E1"/>
    <w:rsid w:val="004A4B62"/>
    <w:rsid w:val="004A4C24"/>
    <w:rsid w:val="004A4CDB"/>
    <w:rsid w:val="004A4F11"/>
    <w:rsid w:val="004A4F17"/>
    <w:rsid w:val="004A5046"/>
    <w:rsid w:val="004A52F1"/>
    <w:rsid w:val="004A565E"/>
    <w:rsid w:val="004A56EE"/>
    <w:rsid w:val="004A5736"/>
    <w:rsid w:val="004A594B"/>
    <w:rsid w:val="004A5D08"/>
    <w:rsid w:val="004A5D2B"/>
    <w:rsid w:val="004A5DF3"/>
    <w:rsid w:val="004A5E10"/>
    <w:rsid w:val="004A601A"/>
    <w:rsid w:val="004A6134"/>
    <w:rsid w:val="004A6345"/>
    <w:rsid w:val="004A6395"/>
    <w:rsid w:val="004A6B15"/>
    <w:rsid w:val="004A6F62"/>
    <w:rsid w:val="004A7092"/>
    <w:rsid w:val="004A733E"/>
    <w:rsid w:val="004A73EA"/>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A1"/>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9B9"/>
    <w:rsid w:val="004B5DBC"/>
    <w:rsid w:val="004B5E40"/>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21F"/>
    <w:rsid w:val="004C62F0"/>
    <w:rsid w:val="004C65C5"/>
    <w:rsid w:val="004C6959"/>
    <w:rsid w:val="004C6D2B"/>
    <w:rsid w:val="004C706A"/>
    <w:rsid w:val="004C7771"/>
    <w:rsid w:val="004C7934"/>
    <w:rsid w:val="004C7948"/>
    <w:rsid w:val="004C7BB8"/>
    <w:rsid w:val="004C7C60"/>
    <w:rsid w:val="004C7E3E"/>
    <w:rsid w:val="004C7EC6"/>
    <w:rsid w:val="004D026A"/>
    <w:rsid w:val="004D02F0"/>
    <w:rsid w:val="004D02F7"/>
    <w:rsid w:val="004D03C8"/>
    <w:rsid w:val="004D0577"/>
    <w:rsid w:val="004D0985"/>
    <w:rsid w:val="004D0D63"/>
    <w:rsid w:val="004D0DFE"/>
    <w:rsid w:val="004D104F"/>
    <w:rsid w:val="004D127E"/>
    <w:rsid w:val="004D14EF"/>
    <w:rsid w:val="004D1665"/>
    <w:rsid w:val="004D17DD"/>
    <w:rsid w:val="004D197D"/>
    <w:rsid w:val="004D1D91"/>
    <w:rsid w:val="004D2056"/>
    <w:rsid w:val="004D22C3"/>
    <w:rsid w:val="004D286D"/>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456"/>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0D23"/>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1D6"/>
    <w:rsid w:val="004F62C7"/>
    <w:rsid w:val="004F65A8"/>
    <w:rsid w:val="004F6849"/>
    <w:rsid w:val="004F6A4E"/>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0E74"/>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95"/>
    <w:rsid w:val="005034EA"/>
    <w:rsid w:val="005037C7"/>
    <w:rsid w:val="00503CB3"/>
    <w:rsid w:val="00503D90"/>
    <w:rsid w:val="005040B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D8"/>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390"/>
    <w:rsid w:val="00516431"/>
    <w:rsid w:val="00516493"/>
    <w:rsid w:val="00516522"/>
    <w:rsid w:val="0051655C"/>
    <w:rsid w:val="00516706"/>
    <w:rsid w:val="0051678A"/>
    <w:rsid w:val="00516A63"/>
    <w:rsid w:val="00516B69"/>
    <w:rsid w:val="00516D3D"/>
    <w:rsid w:val="00516E1C"/>
    <w:rsid w:val="00517255"/>
    <w:rsid w:val="005173A3"/>
    <w:rsid w:val="005173A7"/>
    <w:rsid w:val="00517542"/>
    <w:rsid w:val="005175FF"/>
    <w:rsid w:val="005177E1"/>
    <w:rsid w:val="00517862"/>
    <w:rsid w:val="005178D9"/>
    <w:rsid w:val="00520296"/>
    <w:rsid w:val="00520363"/>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DE9"/>
    <w:rsid w:val="00522F3C"/>
    <w:rsid w:val="00523025"/>
    <w:rsid w:val="00523332"/>
    <w:rsid w:val="0052387D"/>
    <w:rsid w:val="0052396F"/>
    <w:rsid w:val="00523B4D"/>
    <w:rsid w:val="00523CAB"/>
    <w:rsid w:val="00523F76"/>
    <w:rsid w:val="00523FDD"/>
    <w:rsid w:val="00524426"/>
    <w:rsid w:val="00524545"/>
    <w:rsid w:val="00524569"/>
    <w:rsid w:val="0052468F"/>
    <w:rsid w:val="00524ADB"/>
    <w:rsid w:val="00524F02"/>
    <w:rsid w:val="0052502C"/>
    <w:rsid w:val="0052509A"/>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F59"/>
    <w:rsid w:val="00531032"/>
    <w:rsid w:val="0053141A"/>
    <w:rsid w:val="00531484"/>
    <w:rsid w:val="00531897"/>
    <w:rsid w:val="005318B6"/>
    <w:rsid w:val="00531967"/>
    <w:rsid w:val="00531B1C"/>
    <w:rsid w:val="00531B8E"/>
    <w:rsid w:val="00531C05"/>
    <w:rsid w:val="00531C7D"/>
    <w:rsid w:val="00531EBE"/>
    <w:rsid w:val="00531ED3"/>
    <w:rsid w:val="00532222"/>
    <w:rsid w:val="0053222D"/>
    <w:rsid w:val="005323AE"/>
    <w:rsid w:val="0053298C"/>
    <w:rsid w:val="00532DA0"/>
    <w:rsid w:val="00532F8B"/>
    <w:rsid w:val="00533068"/>
    <w:rsid w:val="00533282"/>
    <w:rsid w:val="00533473"/>
    <w:rsid w:val="00533737"/>
    <w:rsid w:val="00533739"/>
    <w:rsid w:val="005337BB"/>
    <w:rsid w:val="0053399C"/>
    <w:rsid w:val="00533AE5"/>
    <w:rsid w:val="00533C5A"/>
    <w:rsid w:val="0053410E"/>
    <w:rsid w:val="00534317"/>
    <w:rsid w:val="0053439D"/>
    <w:rsid w:val="00534502"/>
    <w:rsid w:val="00534686"/>
    <w:rsid w:val="00534D04"/>
    <w:rsid w:val="005351D8"/>
    <w:rsid w:val="00535304"/>
    <w:rsid w:val="00535343"/>
    <w:rsid w:val="0053560E"/>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E11"/>
    <w:rsid w:val="00540ED0"/>
    <w:rsid w:val="0054124C"/>
    <w:rsid w:val="0054128D"/>
    <w:rsid w:val="00541743"/>
    <w:rsid w:val="005417FD"/>
    <w:rsid w:val="00541DF5"/>
    <w:rsid w:val="00541F2E"/>
    <w:rsid w:val="00542155"/>
    <w:rsid w:val="0054220A"/>
    <w:rsid w:val="0054224B"/>
    <w:rsid w:val="005423A3"/>
    <w:rsid w:val="00542429"/>
    <w:rsid w:val="0054274F"/>
    <w:rsid w:val="0054282E"/>
    <w:rsid w:val="00542AD6"/>
    <w:rsid w:val="00542E12"/>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198"/>
    <w:rsid w:val="0054626F"/>
    <w:rsid w:val="005465FD"/>
    <w:rsid w:val="005467BA"/>
    <w:rsid w:val="005467FB"/>
    <w:rsid w:val="00546AAB"/>
    <w:rsid w:val="00546AE9"/>
    <w:rsid w:val="00546CC7"/>
    <w:rsid w:val="00546D5E"/>
    <w:rsid w:val="00546F06"/>
    <w:rsid w:val="005473DD"/>
    <w:rsid w:val="0054768E"/>
    <w:rsid w:val="005476BB"/>
    <w:rsid w:val="005476D4"/>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8"/>
    <w:rsid w:val="00552935"/>
    <w:rsid w:val="00552A98"/>
    <w:rsid w:val="00552C2D"/>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1C"/>
    <w:rsid w:val="00555571"/>
    <w:rsid w:val="00555932"/>
    <w:rsid w:val="00555D0A"/>
    <w:rsid w:val="00555D61"/>
    <w:rsid w:val="00556023"/>
    <w:rsid w:val="0055602C"/>
    <w:rsid w:val="005560FD"/>
    <w:rsid w:val="005561D8"/>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71B"/>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74"/>
    <w:rsid w:val="00565CC5"/>
    <w:rsid w:val="005661C8"/>
    <w:rsid w:val="0056635C"/>
    <w:rsid w:val="00566402"/>
    <w:rsid w:val="00566484"/>
    <w:rsid w:val="005664F4"/>
    <w:rsid w:val="0056652A"/>
    <w:rsid w:val="00566544"/>
    <w:rsid w:val="005665D5"/>
    <w:rsid w:val="00566608"/>
    <w:rsid w:val="00566C8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1C6E"/>
    <w:rsid w:val="00572391"/>
    <w:rsid w:val="00572465"/>
    <w:rsid w:val="0057258F"/>
    <w:rsid w:val="005725BE"/>
    <w:rsid w:val="00572760"/>
    <w:rsid w:val="005727E9"/>
    <w:rsid w:val="00572ADD"/>
    <w:rsid w:val="00572F1D"/>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05C"/>
    <w:rsid w:val="005802FD"/>
    <w:rsid w:val="00580508"/>
    <w:rsid w:val="00580881"/>
    <w:rsid w:val="00580C99"/>
    <w:rsid w:val="00580CC3"/>
    <w:rsid w:val="00580D93"/>
    <w:rsid w:val="00580E48"/>
    <w:rsid w:val="00580E61"/>
    <w:rsid w:val="00580F0A"/>
    <w:rsid w:val="00581017"/>
    <w:rsid w:val="00581246"/>
    <w:rsid w:val="005812AF"/>
    <w:rsid w:val="005814EF"/>
    <w:rsid w:val="00581630"/>
    <w:rsid w:val="00581A16"/>
    <w:rsid w:val="00581DB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3083"/>
    <w:rsid w:val="00593446"/>
    <w:rsid w:val="0059353C"/>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713"/>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0F6"/>
    <w:rsid w:val="005A0203"/>
    <w:rsid w:val="005A0440"/>
    <w:rsid w:val="005A0511"/>
    <w:rsid w:val="005A054D"/>
    <w:rsid w:val="005A09AF"/>
    <w:rsid w:val="005A09E2"/>
    <w:rsid w:val="005A0A46"/>
    <w:rsid w:val="005A0C1A"/>
    <w:rsid w:val="005A0C82"/>
    <w:rsid w:val="005A0D43"/>
    <w:rsid w:val="005A0D47"/>
    <w:rsid w:val="005A10B9"/>
    <w:rsid w:val="005A11EA"/>
    <w:rsid w:val="005A14FB"/>
    <w:rsid w:val="005A1604"/>
    <w:rsid w:val="005A1631"/>
    <w:rsid w:val="005A17B0"/>
    <w:rsid w:val="005A1D87"/>
    <w:rsid w:val="005A1E5B"/>
    <w:rsid w:val="005A22FD"/>
    <w:rsid w:val="005A23F0"/>
    <w:rsid w:val="005A2428"/>
    <w:rsid w:val="005A24F8"/>
    <w:rsid w:val="005A2654"/>
    <w:rsid w:val="005A269F"/>
    <w:rsid w:val="005A2954"/>
    <w:rsid w:val="005A305E"/>
    <w:rsid w:val="005A30BB"/>
    <w:rsid w:val="005A3190"/>
    <w:rsid w:val="005A3446"/>
    <w:rsid w:val="005A3887"/>
    <w:rsid w:val="005A3A5D"/>
    <w:rsid w:val="005A3BDA"/>
    <w:rsid w:val="005A3CDD"/>
    <w:rsid w:val="005A400A"/>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26"/>
    <w:rsid w:val="005A7262"/>
    <w:rsid w:val="005A72C3"/>
    <w:rsid w:val="005A7634"/>
    <w:rsid w:val="005A787A"/>
    <w:rsid w:val="005A7ABC"/>
    <w:rsid w:val="005A7DEC"/>
    <w:rsid w:val="005A7F39"/>
    <w:rsid w:val="005A7FD9"/>
    <w:rsid w:val="005B02A8"/>
    <w:rsid w:val="005B04F3"/>
    <w:rsid w:val="005B0542"/>
    <w:rsid w:val="005B05A6"/>
    <w:rsid w:val="005B05DD"/>
    <w:rsid w:val="005B0684"/>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6BFF"/>
    <w:rsid w:val="005B7477"/>
    <w:rsid w:val="005B7550"/>
    <w:rsid w:val="005B7D61"/>
    <w:rsid w:val="005B7DD1"/>
    <w:rsid w:val="005C00A0"/>
    <w:rsid w:val="005C0148"/>
    <w:rsid w:val="005C0414"/>
    <w:rsid w:val="005C0525"/>
    <w:rsid w:val="005C0648"/>
    <w:rsid w:val="005C06F0"/>
    <w:rsid w:val="005C076B"/>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0F"/>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7EA"/>
    <w:rsid w:val="005C5C44"/>
    <w:rsid w:val="005C5D82"/>
    <w:rsid w:val="005C5E33"/>
    <w:rsid w:val="005C5FF2"/>
    <w:rsid w:val="005C60D0"/>
    <w:rsid w:val="005C61DA"/>
    <w:rsid w:val="005C648C"/>
    <w:rsid w:val="005C6A8B"/>
    <w:rsid w:val="005C6E5E"/>
    <w:rsid w:val="005C6EAE"/>
    <w:rsid w:val="005C6F54"/>
    <w:rsid w:val="005C6F7A"/>
    <w:rsid w:val="005C7021"/>
    <w:rsid w:val="005C712D"/>
    <w:rsid w:val="005C7145"/>
    <w:rsid w:val="005C7366"/>
    <w:rsid w:val="005C767C"/>
    <w:rsid w:val="005C76A9"/>
    <w:rsid w:val="005C76BA"/>
    <w:rsid w:val="005C7C75"/>
    <w:rsid w:val="005D0609"/>
    <w:rsid w:val="005D0737"/>
    <w:rsid w:val="005D09C5"/>
    <w:rsid w:val="005D0A10"/>
    <w:rsid w:val="005D0A1A"/>
    <w:rsid w:val="005D0E4F"/>
    <w:rsid w:val="005D10C6"/>
    <w:rsid w:val="005D11FE"/>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7EF"/>
    <w:rsid w:val="005D6A6C"/>
    <w:rsid w:val="005D6AE8"/>
    <w:rsid w:val="005D6D45"/>
    <w:rsid w:val="005D7C02"/>
    <w:rsid w:val="005D7E0D"/>
    <w:rsid w:val="005E0339"/>
    <w:rsid w:val="005E0837"/>
    <w:rsid w:val="005E0904"/>
    <w:rsid w:val="005E0C5A"/>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BB9"/>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A9A"/>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A43"/>
    <w:rsid w:val="005F0C82"/>
    <w:rsid w:val="005F10F8"/>
    <w:rsid w:val="005F11C4"/>
    <w:rsid w:val="005F1453"/>
    <w:rsid w:val="005F1594"/>
    <w:rsid w:val="005F1630"/>
    <w:rsid w:val="005F1676"/>
    <w:rsid w:val="005F16E4"/>
    <w:rsid w:val="005F17E2"/>
    <w:rsid w:val="005F1837"/>
    <w:rsid w:val="005F1DAA"/>
    <w:rsid w:val="005F1F37"/>
    <w:rsid w:val="005F208B"/>
    <w:rsid w:val="005F20C2"/>
    <w:rsid w:val="005F2157"/>
    <w:rsid w:val="005F274F"/>
    <w:rsid w:val="005F27BF"/>
    <w:rsid w:val="005F27E2"/>
    <w:rsid w:val="005F28AF"/>
    <w:rsid w:val="005F29F2"/>
    <w:rsid w:val="005F2B7D"/>
    <w:rsid w:val="005F2D2C"/>
    <w:rsid w:val="005F2F2B"/>
    <w:rsid w:val="005F2F77"/>
    <w:rsid w:val="005F31C9"/>
    <w:rsid w:val="005F3374"/>
    <w:rsid w:val="005F354B"/>
    <w:rsid w:val="005F3BAD"/>
    <w:rsid w:val="005F4010"/>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17"/>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102B2"/>
    <w:rsid w:val="00610358"/>
    <w:rsid w:val="0061066D"/>
    <w:rsid w:val="00610935"/>
    <w:rsid w:val="00610B47"/>
    <w:rsid w:val="00610DAC"/>
    <w:rsid w:val="00610F4E"/>
    <w:rsid w:val="00611103"/>
    <w:rsid w:val="00611230"/>
    <w:rsid w:val="00611368"/>
    <w:rsid w:val="00611588"/>
    <w:rsid w:val="00611679"/>
    <w:rsid w:val="0061183F"/>
    <w:rsid w:val="00611D71"/>
    <w:rsid w:val="00611F8F"/>
    <w:rsid w:val="00612352"/>
    <w:rsid w:val="0061246D"/>
    <w:rsid w:val="00612706"/>
    <w:rsid w:val="00612A69"/>
    <w:rsid w:val="006130F7"/>
    <w:rsid w:val="006132D9"/>
    <w:rsid w:val="0061337D"/>
    <w:rsid w:val="006134FA"/>
    <w:rsid w:val="00613783"/>
    <w:rsid w:val="00613AF8"/>
    <w:rsid w:val="00613BAA"/>
    <w:rsid w:val="00613BEF"/>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096"/>
    <w:rsid w:val="006173E8"/>
    <w:rsid w:val="00617BC6"/>
    <w:rsid w:val="00617F5A"/>
    <w:rsid w:val="00617F5D"/>
    <w:rsid w:val="00620183"/>
    <w:rsid w:val="006202AD"/>
    <w:rsid w:val="00620363"/>
    <w:rsid w:val="006203FD"/>
    <w:rsid w:val="006204B1"/>
    <w:rsid w:val="006205CA"/>
    <w:rsid w:val="00620723"/>
    <w:rsid w:val="006207FA"/>
    <w:rsid w:val="00620D55"/>
    <w:rsid w:val="00620D97"/>
    <w:rsid w:val="00620F42"/>
    <w:rsid w:val="00620FEF"/>
    <w:rsid w:val="0062150D"/>
    <w:rsid w:val="00621551"/>
    <w:rsid w:val="00621599"/>
    <w:rsid w:val="0062169B"/>
    <w:rsid w:val="00621906"/>
    <w:rsid w:val="00621BD2"/>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420"/>
    <w:rsid w:val="006234A6"/>
    <w:rsid w:val="006234C4"/>
    <w:rsid w:val="00623655"/>
    <w:rsid w:val="0062376E"/>
    <w:rsid w:val="00623939"/>
    <w:rsid w:val="00623B98"/>
    <w:rsid w:val="00623F42"/>
    <w:rsid w:val="00624285"/>
    <w:rsid w:val="006242C3"/>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F4"/>
    <w:rsid w:val="0062660B"/>
    <w:rsid w:val="006268D3"/>
    <w:rsid w:val="00626AD1"/>
    <w:rsid w:val="00626C25"/>
    <w:rsid w:val="00626C9C"/>
    <w:rsid w:val="00626E54"/>
    <w:rsid w:val="006272FA"/>
    <w:rsid w:val="0062764E"/>
    <w:rsid w:val="006278D7"/>
    <w:rsid w:val="0063049D"/>
    <w:rsid w:val="006304BC"/>
    <w:rsid w:val="0063050C"/>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40"/>
    <w:rsid w:val="00634CBB"/>
    <w:rsid w:val="00634EF0"/>
    <w:rsid w:val="00635035"/>
    <w:rsid w:val="00635481"/>
    <w:rsid w:val="00635602"/>
    <w:rsid w:val="006356F1"/>
    <w:rsid w:val="0063580D"/>
    <w:rsid w:val="00635CAE"/>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E13"/>
    <w:rsid w:val="00642F63"/>
    <w:rsid w:val="006430DA"/>
    <w:rsid w:val="00643660"/>
    <w:rsid w:val="00643A2F"/>
    <w:rsid w:val="00643BF8"/>
    <w:rsid w:val="00643EB2"/>
    <w:rsid w:val="006442EB"/>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B75"/>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2BD"/>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4F4"/>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D71"/>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A7"/>
    <w:rsid w:val="00656CD6"/>
    <w:rsid w:val="00656D9F"/>
    <w:rsid w:val="0065701A"/>
    <w:rsid w:val="006571A1"/>
    <w:rsid w:val="006571B8"/>
    <w:rsid w:val="006571F6"/>
    <w:rsid w:val="006575FD"/>
    <w:rsid w:val="006579F1"/>
    <w:rsid w:val="00657BD8"/>
    <w:rsid w:val="00657DC5"/>
    <w:rsid w:val="00660268"/>
    <w:rsid w:val="00660379"/>
    <w:rsid w:val="00660515"/>
    <w:rsid w:val="006606A6"/>
    <w:rsid w:val="00660DEF"/>
    <w:rsid w:val="00660E54"/>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58"/>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4C33"/>
    <w:rsid w:val="0066513B"/>
    <w:rsid w:val="0066536D"/>
    <w:rsid w:val="0066538B"/>
    <w:rsid w:val="0066575C"/>
    <w:rsid w:val="0066599C"/>
    <w:rsid w:val="006661FB"/>
    <w:rsid w:val="00666413"/>
    <w:rsid w:val="0066687E"/>
    <w:rsid w:val="00666D6F"/>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31D"/>
    <w:rsid w:val="00672371"/>
    <w:rsid w:val="00672821"/>
    <w:rsid w:val="006728ED"/>
    <w:rsid w:val="00672975"/>
    <w:rsid w:val="00672987"/>
    <w:rsid w:val="00672DAA"/>
    <w:rsid w:val="00672DC5"/>
    <w:rsid w:val="00673223"/>
    <w:rsid w:val="006732B1"/>
    <w:rsid w:val="00673471"/>
    <w:rsid w:val="00673F56"/>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280"/>
    <w:rsid w:val="00681332"/>
    <w:rsid w:val="00681540"/>
    <w:rsid w:val="00681925"/>
    <w:rsid w:val="00681B0C"/>
    <w:rsid w:val="00681B36"/>
    <w:rsid w:val="0068215E"/>
    <w:rsid w:val="00682251"/>
    <w:rsid w:val="00682812"/>
    <w:rsid w:val="00682AB3"/>
    <w:rsid w:val="00682D3E"/>
    <w:rsid w:val="00682D8F"/>
    <w:rsid w:val="00682E14"/>
    <w:rsid w:val="00682E35"/>
    <w:rsid w:val="00682F95"/>
    <w:rsid w:val="006839AC"/>
    <w:rsid w:val="00683C27"/>
    <w:rsid w:val="00683F38"/>
    <w:rsid w:val="006842AC"/>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C78"/>
    <w:rsid w:val="00686DDA"/>
    <w:rsid w:val="00686FCA"/>
    <w:rsid w:val="006876FF"/>
    <w:rsid w:val="00687D70"/>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1FB"/>
    <w:rsid w:val="006A1237"/>
    <w:rsid w:val="006A16C9"/>
    <w:rsid w:val="006A1C26"/>
    <w:rsid w:val="006A1EB9"/>
    <w:rsid w:val="006A20AA"/>
    <w:rsid w:val="006A22C6"/>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4B11"/>
    <w:rsid w:val="006A4C6C"/>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69B"/>
    <w:rsid w:val="006A7879"/>
    <w:rsid w:val="006A78BF"/>
    <w:rsid w:val="006B00AE"/>
    <w:rsid w:val="006B00E9"/>
    <w:rsid w:val="006B0628"/>
    <w:rsid w:val="006B0640"/>
    <w:rsid w:val="006B0699"/>
    <w:rsid w:val="006B0749"/>
    <w:rsid w:val="006B0A0D"/>
    <w:rsid w:val="006B0B55"/>
    <w:rsid w:val="006B0D37"/>
    <w:rsid w:val="006B120D"/>
    <w:rsid w:val="006B12E7"/>
    <w:rsid w:val="006B17E7"/>
    <w:rsid w:val="006B19E8"/>
    <w:rsid w:val="006B1A8A"/>
    <w:rsid w:val="006B1C6C"/>
    <w:rsid w:val="006B1CCD"/>
    <w:rsid w:val="006B1DD1"/>
    <w:rsid w:val="006B1FD5"/>
    <w:rsid w:val="006B204B"/>
    <w:rsid w:val="006B20A0"/>
    <w:rsid w:val="006B2670"/>
    <w:rsid w:val="006B2949"/>
    <w:rsid w:val="006B2954"/>
    <w:rsid w:val="006B2A29"/>
    <w:rsid w:val="006B2E85"/>
    <w:rsid w:val="006B359C"/>
    <w:rsid w:val="006B359D"/>
    <w:rsid w:val="006B3657"/>
    <w:rsid w:val="006B3889"/>
    <w:rsid w:val="006B3AFF"/>
    <w:rsid w:val="006B3BBA"/>
    <w:rsid w:val="006B4200"/>
    <w:rsid w:val="006B42D7"/>
    <w:rsid w:val="006B4789"/>
    <w:rsid w:val="006B4BF0"/>
    <w:rsid w:val="006B4FB9"/>
    <w:rsid w:val="006B5080"/>
    <w:rsid w:val="006B555A"/>
    <w:rsid w:val="006B5B59"/>
    <w:rsid w:val="006B600A"/>
    <w:rsid w:val="006B63CF"/>
    <w:rsid w:val="006B63E3"/>
    <w:rsid w:val="006B65BF"/>
    <w:rsid w:val="006B6635"/>
    <w:rsid w:val="006B6841"/>
    <w:rsid w:val="006B6962"/>
    <w:rsid w:val="006B6E41"/>
    <w:rsid w:val="006B7577"/>
    <w:rsid w:val="006B77F2"/>
    <w:rsid w:val="006B784A"/>
    <w:rsid w:val="006B7AD9"/>
    <w:rsid w:val="006B7CB4"/>
    <w:rsid w:val="006B7D22"/>
    <w:rsid w:val="006B7D2C"/>
    <w:rsid w:val="006B7DC1"/>
    <w:rsid w:val="006B7E40"/>
    <w:rsid w:val="006C016C"/>
    <w:rsid w:val="006C021B"/>
    <w:rsid w:val="006C0347"/>
    <w:rsid w:val="006C08CC"/>
    <w:rsid w:val="006C095D"/>
    <w:rsid w:val="006C0B4A"/>
    <w:rsid w:val="006C0DB3"/>
    <w:rsid w:val="006C1019"/>
    <w:rsid w:val="006C141F"/>
    <w:rsid w:val="006C14F3"/>
    <w:rsid w:val="006C158D"/>
    <w:rsid w:val="006C1685"/>
    <w:rsid w:val="006C1B5D"/>
    <w:rsid w:val="006C1EF5"/>
    <w:rsid w:val="006C2077"/>
    <w:rsid w:val="006C21A0"/>
    <w:rsid w:val="006C222C"/>
    <w:rsid w:val="006C24D1"/>
    <w:rsid w:val="006C250B"/>
    <w:rsid w:val="006C25AA"/>
    <w:rsid w:val="006C2BB5"/>
    <w:rsid w:val="006C2BEE"/>
    <w:rsid w:val="006C2FE5"/>
    <w:rsid w:val="006C3237"/>
    <w:rsid w:val="006C33D5"/>
    <w:rsid w:val="006C3469"/>
    <w:rsid w:val="006C3488"/>
    <w:rsid w:val="006C38C8"/>
    <w:rsid w:val="006C390C"/>
    <w:rsid w:val="006C3AD8"/>
    <w:rsid w:val="006C42D3"/>
    <w:rsid w:val="006C43A3"/>
    <w:rsid w:val="006C4516"/>
    <w:rsid w:val="006C455E"/>
    <w:rsid w:val="006C4817"/>
    <w:rsid w:val="006C4A70"/>
    <w:rsid w:val="006C4F9F"/>
    <w:rsid w:val="006C50B2"/>
    <w:rsid w:val="006C545F"/>
    <w:rsid w:val="006C5913"/>
    <w:rsid w:val="006C5943"/>
    <w:rsid w:val="006C5958"/>
    <w:rsid w:val="006C5B36"/>
    <w:rsid w:val="006C5B4F"/>
    <w:rsid w:val="006C5BEB"/>
    <w:rsid w:val="006C5F5A"/>
    <w:rsid w:val="006C5F61"/>
    <w:rsid w:val="006C60A4"/>
    <w:rsid w:val="006C60A8"/>
    <w:rsid w:val="006C619B"/>
    <w:rsid w:val="006C639F"/>
    <w:rsid w:val="006C643C"/>
    <w:rsid w:val="006C657A"/>
    <w:rsid w:val="006C69E5"/>
    <w:rsid w:val="006C6D07"/>
    <w:rsid w:val="006C6D8F"/>
    <w:rsid w:val="006C6E3A"/>
    <w:rsid w:val="006C6FD7"/>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139"/>
    <w:rsid w:val="006D2182"/>
    <w:rsid w:val="006D2444"/>
    <w:rsid w:val="006D2492"/>
    <w:rsid w:val="006D24E6"/>
    <w:rsid w:val="006D254B"/>
    <w:rsid w:val="006D26B9"/>
    <w:rsid w:val="006D289B"/>
    <w:rsid w:val="006D2A93"/>
    <w:rsid w:val="006D2AA0"/>
    <w:rsid w:val="006D2C8D"/>
    <w:rsid w:val="006D2D51"/>
    <w:rsid w:val="006D332D"/>
    <w:rsid w:val="006D3381"/>
    <w:rsid w:val="006D35A9"/>
    <w:rsid w:val="006D3664"/>
    <w:rsid w:val="006D36EC"/>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13"/>
    <w:rsid w:val="006D7481"/>
    <w:rsid w:val="006D75B0"/>
    <w:rsid w:val="006D7631"/>
    <w:rsid w:val="006D77E7"/>
    <w:rsid w:val="006D7838"/>
    <w:rsid w:val="006D7B8A"/>
    <w:rsid w:val="006D7D76"/>
    <w:rsid w:val="006D7E5E"/>
    <w:rsid w:val="006D7EB0"/>
    <w:rsid w:val="006D7F5B"/>
    <w:rsid w:val="006E00AB"/>
    <w:rsid w:val="006E00E3"/>
    <w:rsid w:val="006E0138"/>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BD1"/>
    <w:rsid w:val="006E2FBE"/>
    <w:rsid w:val="006E3166"/>
    <w:rsid w:val="006E33DE"/>
    <w:rsid w:val="006E35D1"/>
    <w:rsid w:val="006E3839"/>
    <w:rsid w:val="006E387A"/>
    <w:rsid w:val="006E3986"/>
    <w:rsid w:val="006E3B64"/>
    <w:rsid w:val="006E3D42"/>
    <w:rsid w:val="006E4429"/>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875"/>
    <w:rsid w:val="006F0A50"/>
    <w:rsid w:val="006F0AA5"/>
    <w:rsid w:val="006F0C69"/>
    <w:rsid w:val="006F0C85"/>
    <w:rsid w:val="006F0D5C"/>
    <w:rsid w:val="006F0E94"/>
    <w:rsid w:val="006F0F5B"/>
    <w:rsid w:val="006F1064"/>
    <w:rsid w:val="006F131F"/>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3CA"/>
    <w:rsid w:val="006F5601"/>
    <w:rsid w:val="006F5804"/>
    <w:rsid w:val="006F5968"/>
    <w:rsid w:val="006F59FE"/>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23"/>
    <w:rsid w:val="006F76C6"/>
    <w:rsid w:val="006F7B2D"/>
    <w:rsid w:val="006F7BDB"/>
    <w:rsid w:val="006F7ED6"/>
    <w:rsid w:val="007001DC"/>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CD3"/>
    <w:rsid w:val="00706E4A"/>
    <w:rsid w:val="00706FE6"/>
    <w:rsid w:val="00706FFD"/>
    <w:rsid w:val="007072AF"/>
    <w:rsid w:val="007073AD"/>
    <w:rsid w:val="007073B2"/>
    <w:rsid w:val="0070743F"/>
    <w:rsid w:val="007074A5"/>
    <w:rsid w:val="0070753B"/>
    <w:rsid w:val="0070782D"/>
    <w:rsid w:val="00707A4A"/>
    <w:rsid w:val="00707A6B"/>
    <w:rsid w:val="00707B35"/>
    <w:rsid w:val="00707ED5"/>
    <w:rsid w:val="00707F99"/>
    <w:rsid w:val="007100CD"/>
    <w:rsid w:val="007104DC"/>
    <w:rsid w:val="007104E4"/>
    <w:rsid w:val="00710980"/>
    <w:rsid w:val="007109C2"/>
    <w:rsid w:val="00710C0F"/>
    <w:rsid w:val="00710DD2"/>
    <w:rsid w:val="00710E44"/>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8A"/>
    <w:rsid w:val="007141E6"/>
    <w:rsid w:val="00714402"/>
    <w:rsid w:val="00714619"/>
    <w:rsid w:val="00714816"/>
    <w:rsid w:val="00714888"/>
    <w:rsid w:val="00714AED"/>
    <w:rsid w:val="00714C47"/>
    <w:rsid w:val="00714F81"/>
    <w:rsid w:val="00715190"/>
    <w:rsid w:val="00715640"/>
    <w:rsid w:val="00715728"/>
    <w:rsid w:val="0071597C"/>
    <w:rsid w:val="0071610B"/>
    <w:rsid w:val="007162CD"/>
    <w:rsid w:val="00716462"/>
    <w:rsid w:val="007165D1"/>
    <w:rsid w:val="00716A97"/>
    <w:rsid w:val="00716B4C"/>
    <w:rsid w:val="00716E69"/>
    <w:rsid w:val="00717062"/>
    <w:rsid w:val="007173BE"/>
    <w:rsid w:val="0071791D"/>
    <w:rsid w:val="00717E6F"/>
    <w:rsid w:val="00717F26"/>
    <w:rsid w:val="00720126"/>
    <w:rsid w:val="00720655"/>
    <w:rsid w:val="00720739"/>
    <w:rsid w:val="00720FC4"/>
    <w:rsid w:val="00720FF2"/>
    <w:rsid w:val="00721084"/>
    <w:rsid w:val="007210A3"/>
    <w:rsid w:val="007211D2"/>
    <w:rsid w:val="00721262"/>
    <w:rsid w:val="007212E2"/>
    <w:rsid w:val="007213E2"/>
    <w:rsid w:val="007216CF"/>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9EC"/>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7E6"/>
    <w:rsid w:val="00733DF6"/>
    <w:rsid w:val="007342AA"/>
    <w:rsid w:val="00734EBE"/>
    <w:rsid w:val="00735287"/>
    <w:rsid w:val="0073538E"/>
    <w:rsid w:val="007353D1"/>
    <w:rsid w:val="007354C9"/>
    <w:rsid w:val="007354E6"/>
    <w:rsid w:val="007357E4"/>
    <w:rsid w:val="00735932"/>
    <w:rsid w:val="00735E1A"/>
    <w:rsid w:val="00736084"/>
    <w:rsid w:val="007365E3"/>
    <w:rsid w:val="0073684F"/>
    <w:rsid w:val="00736899"/>
    <w:rsid w:val="007368EE"/>
    <w:rsid w:val="00736A44"/>
    <w:rsid w:val="00736DD8"/>
    <w:rsid w:val="00737265"/>
    <w:rsid w:val="00737615"/>
    <w:rsid w:val="00737655"/>
    <w:rsid w:val="007401D8"/>
    <w:rsid w:val="007402CC"/>
    <w:rsid w:val="0074043B"/>
    <w:rsid w:val="00740493"/>
    <w:rsid w:val="0074076A"/>
    <w:rsid w:val="0074080F"/>
    <w:rsid w:val="00740991"/>
    <w:rsid w:val="00740A3E"/>
    <w:rsid w:val="00740AE4"/>
    <w:rsid w:val="00740C7F"/>
    <w:rsid w:val="00740F9D"/>
    <w:rsid w:val="00740FF6"/>
    <w:rsid w:val="0074105D"/>
    <w:rsid w:val="007413B6"/>
    <w:rsid w:val="007413EB"/>
    <w:rsid w:val="007417AA"/>
    <w:rsid w:val="00741917"/>
    <w:rsid w:val="00741AD3"/>
    <w:rsid w:val="00741AF4"/>
    <w:rsid w:val="00741DCC"/>
    <w:rsid w:val="00741E9C"/>
    <w:rsid w:val="0074203A"/>
    <w:rsid w:val="00742117"/>
    <w:rsid w:val="007422D3"/>
    <w:rsid w:val="007422FF"/>
    <w:rsid w:val="007425F3"/>
    <w:rsid w:val="0074265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498"/>
    <w:rsid w:val="007518A2"/>
    <w:rsid w:val="007518BD"/>
    <w:rsid w:val="007518CC"/>
    <w:rsid w:val="00751A3E"/>
    <w:rsid w:val="00751AC5"/>
    <w:rsid w:val="00751AD3"/>
    <w:rsid w:val="00751B83"/>
    <w:rsid w:val="00751BF9"/>
    <w:rsid w:val="00752081"/>
    <w:rsid w:val="007520A0"/>
    <w:rsid w:val="00752116"/>
    <w:rsid w:val="007522B9"/>
    <w:rsid w:val="007522DC"/>
    <w:rsid w:val="00752305"/>
    <w:rsid w:val="0075299F"/>
    <w:rsid w:val="00752A97"/>
    <w:rsid w:val="00752D61"/>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4E1"/>
    <w:rsid w:val="007606D1"/>
    <w:rsid w:val="00760851"/>
    <w:rsid w:val="00760859"/>
    <w:rsid w:val="00760975"/>
    <w:rsid w:val="007609E9"/>
    <w:rsid w:val="00760C61"/>
    <w:rsid w:val="00760C8E"/>
    <w:rsid w:val="00760E35"/>
    <w:rsid w:val="00760E72"/>
    <w:rsid w:val="00761480"/>
    <w:rsid w:val="0076153F"/>
    <w:rsid w:val="0076156B"/>
    <w:rsid w:val="0076159C"/>
    <w:rsid w:val="007617EE"/>
    <w:rsid w:val="007618DA"/>
    <w:rsid w:val="00761B5D"/>
    <w:rsid w:val="00761E7A"/>
    <w:rsid w:val="00761F18"/>
    <w:rsid w:val="00761FDA"/>
    <w:rsid w:val="0076201A"/>
    <w:rsid w:val="0076203F"/>
    <w:rsid w:val="007621FF"/>
    <w:rsid w:val="00762259"/>
    <w:rsid w:val="00762425"/>
    <w:rsid w:val="007624C1"/>
    <w:rsid w:val="00762684"/>
    <w:rsid w:val="007627C6"/>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6A72"/>
    <w:rsid w:val="007671F5"/>
    <w:rsid w:val="007671FC"/>
    <w:rsid w:val="007674ED"/>
    <w:rsid w:val="0076750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33A"/>
    <w:rsid w:val="007724FC"/>
    <w:rsid w:val="007728CD"/>
    <w:rsid w:val="00772BF9"/>
    <w:rsid w:val="00772C61"/>
    <w:rsid w:val="00772D21"/>
    <w:rsid w:val="00772E64"/>
    <w:rsid w:val="00772F8A"/>
    <w:rsid w:val="00772FD1"/>
    <w:rsid w:val="007731D0"/>
    <w:rsid w:val="007731D8"/>
    <w:rsid w:val="007734B2"/>
    <w:rsid w:val="007735F6"/>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5"/>
    <w:rsid w:val="0077670D"/>
    <w:rsid w:val="00776760"/>
    <w:rsid w:val="007768EE"/>
    <w:rsid w:val="00776AEA"/>
    <w:rsid w:val="00776CCE"/>
    <w:rsid w:val="00776D35"/>
    <w:rsid w:val="00777165"/>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C9D"/>
    <w:rsid w:val="00781FC7"/>
    <w:rsid w:val="007820FA"/>
    <w:rsid w:val="0078224B"/>
    <w:rsid w:val="00782304"/>
    <w:rsid w:val="00782379"/>
    <w:rsid w:val="0078248E"/>
    <w:rsid w:val="0078251B"/>
    <w:rsid w:val="007825E2"/>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42C9"/>
    <w:rsid w:val="007843EF"/>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A16"/>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2C9"/>
    <w:rsid w:val="0079354F"/>
    <w:rsid w:val="007937BA"/>
    <w:rsid w:val="007938A0"/>
    <w:rsid w:val="007939CB"/>
    <w:rsid w:val="007947BA"/>
    <w:rsid w:val="00794924"/>
    <w:rsid w:val="00794B3D"/>
    <w:rsid w:val="00794B73"/>
    <w:rsid w:val="00794DAE"/>
    <w:rsid w:val="00795113"/>
    <w:rsid w:val="0079525C"/>
    <w:rsid w:val="00795389"/>
    <w:rsid w:val="00795829"/>
    <w:rsid w:val="00795D56"/>
    <w:rsid w:val="00795D84"/>
    <w:rsid w:val="00795E87"/>
    <w:rsid w:val="00795F64"/>
    <w:rsid w:val="007960C3"/>
    <w:rsid w:val="007964C8"/>
    <w:rsid w:val="007965E5"/>
    <w:rsid w:val="00796A65"/>
    <w:rsid w:val="00796D6C"/>
    <w:rsid w:val="00797011"/>
    <w:rsid w:val="0079759C"/>
    <w:rsid w:val="00797798"/>
    <w:rsid w:val="007979CB"/>
    <w:rsid w:val="00797C2C"/>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81"/>
    <w:rsid w:val="007A3BF7"/>
    <w:rsid w:val="007A3FCC"/>
    <w:rsid w:val="007A439F"/>
    <w:rsid w:val="007A43A2"/>
    <w:rsid w:val="007A4547"/>
    <w:rsid w:val="007A4A32"/>
    <w:rsid w:val="007A4ABD"/>
    <w:rsid w:val="007A4D04"/>
    <w:rsid w:val="007A4ECF"/>
    <w:rsid w:val="007A4F02"/>
    <w:rsid w:val="007A50A5"/>
    <w:rsid w:val="007A51E9"/>
    <w:rsid w:val="007A5810"/>
    <w:rsid w:val="007A5821"/>
    <w:rsid w:val="007A597C"/>
    <w:rsid w:val="007A5DAB"/>
    <w:rsid w:val="007A6001"/>
    <w:rsid w:val="007A624F"/>
    <w:rsid w:val="007A64E6"/>
    <w:rsid w:val="007A650C"/>
    <w:rsid w:val="007A68DB"/>
    <w:rsid w:val="007A695F"/>
    <w:rsid w:val="007A6960"/>
    <w:rsid w:val="007A6A7B"/>
    <w:rsid w:val="007A6D61"/>
    <w:rsid w:val="007A6D81"/>
    <w:rsid w:val="007A6D8A"/>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1C8"/>
    <w:rsid w:val="007B52CD"/>
    <w:rsid w:val="007B54CD"/>
    <w:rsid w:val="007B5600"/>
    <w:rsid w:val="007B5A42"/>
    <w:rsid w:val="007B5B87"/>
    <w:rsid w:val="007B5BBC"/>
    <w:rsid w:val="007B5C1D"/>
    <w:rsid w:val="007B5C7B"/>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B"/>
    <w:rsid w:val="007C01D1"/>
    <w:rsid w:val="007C03B4"/>
    <w:rsid w:val="007C05D8"/>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65A"/>
    <w:rsid w:val="007C7B74"/>
    <w:rsid w:val="007C7C82"/>
    <w:rsid w:val="007C7CB9"/>
    <w:rsid w:val="007C7D51"/>
    <w:rsid w:val="007C7DAD"/>
    <w:rsid w:val="007C7F64"/>
    <w:rsid w:val="007C7FF6"/>
    <w:rsid w:val="007D00A0"/>
    <w:rsid w:val="007D00C6"/>
    <w:rsid w:val="007D0174"/>
    <w:rsid w:val="007D02C5"/>
    <w:rsid w:val="007D02D4"/>
    <w:rsid w:val="007D04C2"/>
    <w:rsid w:val="007D05CE"/>
    <w:rsid w:val="007D0619"/>
    <w:rsid w:val="007D06C0"/>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9F4"/>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244"/>
    <w:rsid w:val="007D540D"/>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B9"/>
    <w:rsid w:val="007D73F6"/>
    <w:rsid w:val="007D7433"/>
    <w:rsid w:val="007D75EA"/>
    <w:rsid w:val="007D79FE"/>
    <w:rsid w:val="007D7C8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B"/>
    <w:rsid w:val="007E1A88"/>
    <w:rsid w:val="007E1B9D"/>
    <w:rsid w:val="007E1D59"/>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DCA"/>
    <w:rsid w:val="007E5F4B"/>
    <w:rsid w:val="007E62E5"/>
    <w:rsid w:val="007E6353"/>
    <w:rsid w:val="007E69C1"/>
    <w:rsid w:val="007E6CC5"/>
    <w:rsid w:val="007E6EDE"/>
    <w:rsid w:val="007E6F0A"/>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B29"/>
    <w:rsid w:val="007F0ED9"/>
    <w:rsid w:val="007F103D"/>
    <w:rsid w:val="007F10AA"/>
    <w:rsid w:val="007F11C8"/>
    <w:rsid w:val="007F1241"/>
    <w:rsid w:val="007F1566"/>
    <w:rsid w:val="007F1569"/>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40A"/>
    <w:rsid w:val="008034DF"/>
    <w:rsid w:val="00803810"/>
    <w:rsid w:val="008038D4"/>
    <w:rsid w:val="008039DC"/>
    <w:rsid w:val="00803B0F"/>
    <w:rsid w:val="00803DCC"/>
    <w:rsid w:val="00804066"/>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5B9"/>
    <w:rsid w:val="008146CD"/>
    <w:rsid w:val="00814802"/>
    <w:rsid w:val="00814D1C"/>
    <w:rsid w:val="00814E00"/>
    <w:rsid w:val="00814F79"/>
    <w:rsid w:val="008152AB"/>
    <w:rsid w:val="0081561B"/>
    <w:rsid w:val="0081581D"/>
    <w:rsid w:val="008162D6"/>
    <w:rsid w:val="00816463"/>
    <w:rsid w:val="008164E9"/>
    <w:rsid w:val="008166D8"/>
    <w:rsid w:val="008167AF"/>
    <w:rsid w:val="00816948"/>
    <w:rsid w:val="00816DE4"/>
    <w:rsid w:val="00816FB2"/>
    <w:rsid w:val="008172BE"/>
    <w:rsid w:val="00817413"/>
    <w:rsid w:val="00817753"/>
    <w:rsid w:val="00817B71"/>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0FB"/>
    <w:rsid w:val="00822155"/>
    <w:rsid w:val="008221B3"/>
    <w:rsid w:val="0082248E"/>
    <w:rsid w:val="0082360A"/>
    <w:rsid w:val="00823A36"/>
    <w:rsid w:val="00823CB9"/>
    <w:rsid w:val="00823CE1"/>
    <w:rsid w:val="00823DD4"/>
    <w:rsid w:val="00823FA1"/>
    <w:rsid w:val="008240B1"/>
    <w:rsid w:val="008241B6"/>
    <w:rsid w:val="00824837"/>
    <w:rsid w:val="008249EA"/>
    <w:rsid w:val="00824B64"/>
    <w:rsid w:val="00824DA2"/>
    <w:rsid w:val="00824FDF"/>
    <w:rsid w:val="008250F3"/>
    <w:rsid w:val="00825125"/>
    <w:rsid w:val="008251A0"/>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3C6"/>
    <w:rsid w:val="008274BF"/>
    <w:rsid w:val="00827A5D"/>
    <w:rsid w:val="00827C6A"/>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DD6"/>
    <w:rsid w:val="00833DDC"/>
    <w:rsid w:val="0083430F"/>
    <w:rsid w:val="00834623"/>
    <w:rsid w:val="0083480B"/>
    <w:rsid w:val="00834971"/>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3B8"/>
    <w:rsid w:val="008376F6"/>
    <w:rsid w:val="008378DE"/>
    <w:rsid w:val="00837C03"/>
    <w:rsid w:val="00837D5B"/>
    <w:rsid w:val="00840191"/>
    <w:rsid w:val="00840538"/>
    <w:rsid w:val="00840607"/>
    <w:rsid w:val="00840A3E"/>
    <w:rsid w:val="00840BB5"/>
    <w:rsid w:val="00840F91"/>
    <w:rsid w:val="00841125"/>
    <w:rsid w:val="0084135A"/>
    <w:rsid w:val="00841431"/>
    <w:rsid w:val="008414A4"/>
    <w:rsid w:val="008414AE"/>
    <w:rsid w:val="008416A2"/>
    <w:rsid w:val="008416C0"/>
    <w:rsid w:val="008416C3"/>
    <w:rsid w:val="008419DE"/>
    <w:rsid w:val="00841A2A"/>
    <w:rsid w:val="00841A68"/>
    <w:rsid w:val="00841AD1"/>
    <w:rsid w:val="00841B13"/>
    <w:rsid w:val="00841BB6"/>
    <w:rsid w:val="00841CA0"/>
    <w:rsid w:val="00841CD2"/>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7EA"/>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140"/>
    <w:rsid w:val="008506B6"/>
    <w:rsid w:val="0085078E"/>
    <w:rsid w:val="008507D1"/>
    <w:rsid w:val="00850AE0"/>
    <w:rsid w:val="00850F02"/>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C18"/>
    <w:rsid w:val="00855DEF"/>
    <w:rsid w:val="0085620A"/>
    <w:rsid w:val="00856456"/>
    <w:rsid w:val="00856833"/>
    <w:rsid w:val="00856840"/>
    <w:rsid w:val="008569A6"/>
    <w:rsid w:val="00856A08"/>
    <w:rsid w:val="00856A49"/>
    <w:rsid w:val="00856EED"/>
    <w:rsid w:val="00856F0B"/>
    <w:rsid w:val="008570BA"/>
    <w:rsid w:val="008578DE"/>
    <w:rsid w:val="00857CF8"/>
    <w:rsid w:val="00860207"/>
    <w:rsid w:val="0086027E"/>
    <w:rsid w:val="00860297"/>
    <w:rsid w:val="0086051D"/>
    <w:rsid w:val="008605B3"/>
    <w:rsid w:val="00860872"/>
    <w:rsid w:val="0086087C"/>
    <w:rsid w:val="008608DF"/>
    <w:rsid w:val="00860D8E"/>
    <w:rsid w:val="00860FF5"/>
    <w:rsid w:val="008610FF"/>
    <w:rsid w:val="008611C6"/>
    <w:rsid w:val="00861366"/>
    <w:rsid w:val="00861636"/>
    <w:rsid w:val="00861A18"/>
    <w:rsid w:val="00861B68"/>
    <w:rsid w:val="00861D08"/>
    <w:rsid w:val="0086219D"/>
    <w:rsid w:val="008622A0"/>
    <w:rsid w:val="00862342"/>
    <w:rsid w:val="008623A7"/>
    <w:rsid w:val="0086275E"/>
    <w:rsid w:val="00862849"/>
    <w:rsid w:val="008639E6"/>
    <w:rsid w:val="00863CE8"/>
    <w:rsid w:val="00863EE0"/>
    <w:rsid w:val="00864440"/>
    <w:rsid w:val="00864A16"/>
    <w:rsid w:val="00864A7C"/>
    <w:rsid w:val="00864D3A"/>
    <w:rsid w:val="00864D76"/>
    <w:rsid w:val="00864E14"/>
    <w:rsid w:val="008650FC"/>
    <w:rsid w:val="00865115"/>
    <w:rsid w:val="00865552"/>
    <w:rsid w:val="00865696"/>
    <w:rsid w:val="00865E76"/>
    <w:rsid w:val="008661A2"/>
    <w:rsid w:val="008663B1"/>
    <w:rsid w:val="00866482"/>
    <w:rsid w:val="0086661B"/>
    <w:rsid w:val="00866997"/>
    <w:rsid w:val="00866B80"/>
    <w:rsid w:val="00866D1C"/>
    <w:rsid w:val="00866EB3"/>
    <w:rsid w:val="00866F99"/>
    <w:rsid w:val="00866FCB"/>
    <w:rsid w:val="0086701A"/>
    <w:rsid w:val="00867315"/>
    <w:rsid w:val="00867728"/>
    <w:rsid w:val="008677B1"/>
    <w:rsid w:val="008677C8"/>
    <w:rsid w:val="00867BD2"/>
    <w:rsid w:val="00867F17"/>
    <w:rsid w:val="00867F33"/>
    <w:rsid w:val="0087029D"/>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800"/>
    <w:rsid w:val="00871ABE"/>
    <w:rsid w:val="00871C31"/>
    <w:rsid w:val="00871D64"/>
    <w:rsid w:val="00871DA5"/>
    <w:rsid w:val="00871DB0"/>
    <w:rsid w:val="00872155"/>
    <w:rsid w:val="008721E9"/>
    <w:rsid w:val="0087234E"/>
    <w:rsid w:val="00872411"/>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B76"/>
    <w:rsid w:val="00874D08"/>
    <w:rsid w:val="008753AD"/>
    <w:rsid w:val="008754C1"/>
    <w:rsid w:val="008755CD"/>
    <w:rsid w:val="008756A4"/>
    <w:rsid w:val="00875974"/>
    <w:rsid w:val="00875AD4"/>
    <w:rsid w:val="00875BFE"/>
    <w:rsid w:val="00875C74"/>
    <w:rsid w:val="00875EAC"/>
    <w:rsid w:val="00875F73"/>
    <w:rsid w:val="008762B4"/>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537"/>
    <w:rsid w:val="00885989"/>
    <w:rsid w:val="008859F5"/>
    <w:rsid w:val="008859F9"/>
    <w:rsid w:val="00885CD6"/>
    <w:rsid w:val="00886004"/>
    <w:rsid w:val="00886395"/>
    <w:rsid w:val="0088639C"/>
    <w:rsid w:val="008868BF"/>
    <w:rsid w:val="00887171"/>
    <w:rsid w:val="00887424"/>
    <w:rsid w:val="00887446"/>
    <w:rsid w:val="00887654"/>
    <w:rsid w:val="0088787A"/>
    <w:rsid w:val="008879A0"/>
    <w:rsid w:val="00887B48"/>
    <w:rsid w:val="00887D20"/>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275"/>
    <w:rsid w:val="008964EC"/>
    <w:rsid w:val="0089656F"/>
    <w:rsid w:val="008966F9"/>
    <w:rsid w:val="008967AF"/>
    <w:rsid w:val="00896B7E"/>
    <w:rsid w:val="00896C81"/>
    <w:rsid w:val="00896D83"/>
    <w:rsid w:val="00897214"/>
    <w:rsid w:val="00897373"/>
    <w:rsid w:val="00897381"/>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A5"/>
    <w:rsid w:val="008A17FC"/>
    <w:rsid w:val="008A18B5"/>
    <w:rsid w:val="008A1B74"/>
    <w:rsid w:val="008A1E7F"/>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8F1"/>
    <w:rsid w:val="008A5940"/>
    <w:rsid w:val="008A595A"/>
    <w:rsid w:val="008A5B92"/>
    <w:rsid w:val="008A64D5"/>
    <w:rsid w:val="008A64EC"/>
    <w:rsid w:val="008A6520"/>
    <w:rsid w:val="008A6A37"/>
    <w:rsid w:val="008A6CAB"/>
    <w:rsid w:val="008A6F71"/>
    <w:rsid w:val="008A70EE"/>
    <w:rsid w:val="008A73B2"/>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B1A"/>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B4C"/>
    <w:rsid w:val="008C3BC4"/>
    <w:rsid w:val="008C3C42"/>
    <w:rsid w:val="008C3E15"/>
    <w:rsid w:val="008C459D"/>
    <w:rsid w:val="008C4741"/>
    <w:rsid w:val="008C477F"/>
    <w:rsid w:val="008C4A69"/>
    <w:rsid w:val="008C4C7E"/>
    <w:rsid w:val="008C4D5C"/>
    <w:rsid w:val="008C4E21"/>
    <w:rsid w:val="008C4F58"/>
    <w:rsid w:val="008C521E"/>
    <w:rsid w:val="008C59F0"/>
    <w:rsid w:val="008C59FA"/>
    <w:rsid w:val="008C5A23"/>
    <w:rsid w:val="008C5C46"/>
    <w:rsid w:val="008C6184"/>
    <w:rsid w:val="008C6224"/>
    <w:rsid w:val="008C67CA"/>
    <w:rsid w:val="008C67E9"/>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40"/>
    <w:rsid w:val="008D417A"/>
    <w:rsid w:val="008D4276"/>
    <w:rsid w:val="008D4352"/>
    <w:rsid w:val="008D4838"/>
    <w:rsid w:val="008D4A59"/>
    <w:rsid w:val="008D4A6D"/>
    <w:rsid w:val="008D4BF7"/>
    <w:rsid w:val="008D4C77"/>
    <w:rsid w:val="008D60BC"/>
    <w:rsid w:val="008D616C"/>
    <w:rsid w:val="008D61E0"/>
    <w:rsid w:val="008D622A"/>
    <w:rsid w:val="008D6662"/>
    <w:rsid w:val="008D66C8"/>
    <w:rsid w:val="008D6D7B"/>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4E2B"/>
    <w:rsid w:val="008E5013"/>
    <w:rsid w:val="008E50CD"/>
    <w:rsid w:val="008E51E7"/>
    <w:rsid w:val="008E581B"/>
    <w:rsid w:val="008E5835"/>
    <w:rsid w:val="008E5954"/>
    <w:rsid w:val="008E5ACC"/>
    <w:rsid w:val="008E5BF2"/>
    <w:rsid w:val="008E5C81"/>
    <w:rsid w:val="008E5DE6"/>
    <w:rsid w:val="008E65C1"/>
    <w:rsid w:val="008E68FF"/>
    <w:rsid w:val="008E6D5B"/>
    <w:rsid w:val="008E6E36"/>
    <w:rsid w:val="008E6F3A"/>
    <w:rsid w:val="008E7355"/>
    <w:rsid w:val="008E760E"/>
    <w:rsid w:val="008E7654"/>
    <w:rsid w:val="008E7820"/>
    <w:rsid w:val="008E79A4"/>
    <w:rsid w:val="008E79C4"/>
    <w:rsid w:val="008E7E95"/>
    <w:rsid w:val="008E7FE8"/>
    <w:rsid w:val="008F0032"/>
    <w:rsid w:val="008F00C8"/>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39C"/>
    <w:rsid w:val="008F48C2"/>
    <w:rsid w:val="008F49BC"/>
    <w:rsid w:val="008F53F8"/>
    <w:rsid w:val="008F5414"/>
    <w:rsid w:val="008F5503"/>
    <w:rsid w:val="008F5840"/>
    <w:rsid w:val="008F584A"/>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B51"/>
    <w:rsid w:val="0090001E"/>
    <w:rsid w:val="009000B9"/>
    <w:rsid w:val="009002B9"/>
    <w:rsid w:val="00900519"/>
    <w:rsid w:val="009005B7"/>
    <w:rsid w:val="00900FEB"/>
    <w:rsid w:val="0090103B"/>
    <w:rsid w:val="0090110B"/>
    <w:rsid w:val="00901452"/>
    <w:rsid w:val="00901ABB"/>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35"/>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741"/>
    <w:rsid w:val="00905AD3"/>
    <w:rsid w:val="00905DEB"/>
    <w:rsid w:val="00905EBA"/>
    <w:rsid w:val="00906177"/>
    <w:rsid w:val="00906706"/>
    <w:rsid w:val="0090691C"/>
    <w:rsid w:val="0090696D"/>
    <w:rsid w:val="00906CB4"/>
    <w:rsid w:val="00906CD6"/>
    <w:rsid w:val="00906E4D"/>
    <w:rsid w:val="00906EAB"/>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4C5"/>
    <w:rsid w:val="00920DF2"/>
    <w:rsid w:val="009212A2"/>
    <w:rsid w:val="009213A7"/>
    <w:rsid w:val="0092146E"/>
    <w:rsid w:val="00921716"/>
    <w:rsid w:val="0092180D"/>
    <w:rsid w:val="00921E9A"/>
    <w:rsid w:val="009220F5"/>
    <w:rsid w:val="0092214B"/>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3A8"/>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99E"/>
    <w:rsid w:val="00927AAC"/>
    <w:rsid w:val="00927D49"/>
    <w:rsid w:val="00927F65"/>
    <w:rsid w:val="00927F8B"/>
    <w:rsid w:val="009301D1"/>
    <w:rsid w:val="00930798"/>
    <w:rsid w:val="0093094D"/>
    <w:rsid w:val="00930A03"/>
    <w:rsid w:val="00930C07"/>
    <w:rsid w:val="00930D5A"/>
    <w:rsid w:val="00930DFC"/>
    <w:rsid w:val="00930E43"/>
    <w:rsid w:val="00930E91"/>
    <w:rsid w:val="00930F5B"/>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5B2"/>
    <w:rsid w:val="009368AF"/>
    <w:rsid w:val="00936B17"/>
    <w:rsid w:val="00936BD3"/>
    <w:rsid w:val="00936D35"/>
    <w:rsid w:val="00936D98"/>
    <w:rsid w:val="00936E75"/>
    <w:rsid w:val="00937150"/>
    <w:rsid w:val="0093729B"/>
    <w:rsid w:val="009374B0"/>
    <w:rsid w:val="009377AD"/>
    <w:rsid w:val="0093780A"/>
    <w:rsid w:val="00937BC7"/>
    <w:rsid w:val="00937F95"/>
    <w:rsid w:val="00940034"/>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4F3D"/>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50157"/>
    <w:rsid w:val="0095048D"/>
    <w:rsid w:val="00950762"/>
    <w:rsid w:val="00950959"/>
    <w:rsid w:val="00950F12"/>
    <w:rsid w:val="0095128D"/>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0EE"/>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10BB"/>
    <w:rsid w:val="0096124E"/>
    <w:rsid w:val="009615C3"/>
    <w:rsid w:val="009617E5"/>
    <w:rsid w:val="009619D1"/>
    <w:rsid w:val="00961AAF"/>
    <w:rsid w:val="00961BDB"/>
    <w:rsid w:val="00961E60"/>
    <w:rsid w:val="00961EF7"/>
    <w:rsid w:val="00961FEE"/>
    <w:rsid w:val="0096202D"/>
    <w:rsid w:val="009624FF"/>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667"/>
    <w:rsid w:val="009657F1"/>
    <w:rsid w:val="0096590D"/>
    <w:rsid w:val="00965A29"/>
    <w:rsid w:val="00965B25"/>
    <w:rsid w:val="00965B52"/>
    <w:rsid w:val="009661F3"/>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F48"/>
    <w:rsid w:val="00970FFC"/>
    <w:rsid w:val="009710DC"/>
    <w:rsid w:val="00971297"/>
    <w:rsid w:val="00971459"/>
    <w:rsid w:val="0097147A"/>
    <w:rsid w:val="0097148B"/>
    <w:rsid w:val="009714A0"/>
    <w:rsid w:val="009715BD"/>
    <w:rsid w:val="00971781"/>
    <w:rsid w:val="0097194A"/>
    <w:rsid w:val="009719C3"/>
    <w:rsid w:val="00971C56"/>
    <w:rsid w:val="00971D7E"/>
    <w:rsid w:val="009720D5"/>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3F32"/>
    <w:rsid w:val="0097402E"/>
    <w:rsid w:val="009740BE"/>
    <w:rsid w:val="0097411E"/>
    <w:rsid w:val="009742D3"/>
    <w:rsid w:val="009743D0"/>
    <w:rsid w:val="00974502"/>
    <w:rsid w:val="00974570"/>
    <w:rsid w:val="009745BB"/>
    <w:rsid w:val="009746B3"/>
    <w:rsid w:val="009746FA"/>
    <w:rsid w:val="00974EDE"/>
    <w:rsid w:val="00974EF3"/>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BB2"/>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ABE"/>
    <w:rsid w:val="00995B45"/>
    <w:rsid w:val="00995C95"/>
    <w:rsid w:val="00995CDB"/>
    <w:rsid w:val="00995E85"/>
    <w:rsid w:val="00995EEE"/>
    <w:rsid w:val="00996468"/>
    <w:rsid w:val="009964C9"/>
    <w:rsid w:val="00996876"/>
    <w:rsid w:val="00996B68"/>
    <w:rsid w:val="00996D6B"/>
    <w:rsid w:val="00996F39"/>
    <w:rsid w:val="00996F71"/>
    <w:rsid w:val="00996FFA"/>
    <w:rsid w:val="009971E4"/>
    <w:rsid w:val="00997317"/>
    <w:rsid w:val="009973F1"/>
    <w:rsid w:val="009973F3"/>
    <w:rsid w:val="0099757E"/>
    <w:rsid w:val="00997600"/>
    <w:rsid w:val="009979D2"/>
    <w:rsid w:val="00997B34"/>
    <w:rsid w:val="00997D45"/>
    <w:rsid w:val="00997FE0"/>
    <w:rsid w:val="009A010D"/>
    <w:rsid w:val="009A01C0"/>
    <w:rsid w:val="009A0522"/>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2F99"/>
    <w:rsid w:val="009A35F4"/>
    <w:rsid w:val="009A3710"/>
    <w:rsid w:val="009A394F"/>
    <w:rsid w:val="009A3A86"/>
    <w:rsid w:val="009A3B05"/>
    <w:rsid w:val="009A3C8F"/>
    <w:rsid w:val="009A3D53"/>
    <w:rsid w:val="009A424A"/>
    <w:rsid w:val="009A439D"/>
    <w:rsid w:val="009A453D"/>
    <w:rsid w:val="009A458C"/>
    <w:rsid w:val="009A4853"/>
    <w:rsid w:val="009A4865"/>
    <w:rsid w:val="009A4869"/>
    <w:rsid w:val="009A4B14"/>
    <w:rsid w:val="009A4BC8"/>
    <w:rsid w:val="009A4E46"/>
    <w:rsid w:val="009A4E5D"/>
    <w:rsid w:val="009A5321"/>
    <w:rsid w:val="009A5420"/>
    <w:rsid w:val="009A54A5"/>
    <w:rsid w:val="009A5528"/>
    <w:rsid w:val="009A5C1E"/>
    <w:rsid w:val="009A5EF6"/>
    <w:rsid w:val="009A5FF8"/>
    <w:rsid w:val="009A6263"/>
    <w:rsid w:val="009A66C2"/>
    <w:rsid w:val="009A6809"/>
    <w:rsid w:val="009A68A8"/>
    <w:rsid w:val="009A6A26"/>
    <w:rsid w:val="009A6A6B"/>
    <w:rsid w:val="009A6ABF"/>
    <w:rsid w:val="009A6BE2"/>
    <w:rsid w:val="009A6CD4"/>
    <w:rsid w:val="009A704A"/>
    <w:rsid w:val="009A704D"/>
    <w:rsid w:val="009A73DF"/>
    <w:rsid w:val="009A756F"/>
    <w:rsid w:val="009A79FE"/>
    <w:rsid w:val="009A7A4C"/>
    <w:rsid w:val="009A7CCE"/>
    <w:rsid w:val="009B01CD"/>
    <w:rsid w:val="009B0394"/>
    <w:rsid w:val="009B055B"/>
    <w:rsid w:val="009B0603"/>
    <w:rsid w:val="009B0B5F"/>
    <w:rsid w:val="009B0CD5"/>
    <w:rsid w:val="009B0F42"/>
    <w:rsid w:val="009B10DE"/>
    <w:rsid w:val="009B1AA9"/>
    <w:rsid w:val="009B1EE0"/>
    <w:rsid w:val="009B1EF9"/>
    <w:rsid w:val="009B1FDB"/>
    <w:rsid w:val="009B2073"/>
    <w:rsid w:val="009B22C2"/>
    <w:rsid w:val="009B22CC"/>
    <w:rsid w:val="009B2442"/>
    <w:rsid w:val="009B26AC"/>
    <w:rsid w:val="009B30D1"/>
    <w:rsid w:val="009B3149"/>
    <w:rsid w:val="009B3428"/>
    <w:rsid w:val="009B37E2"/>
    <w:rsid w:val="009B38BF"/>
    <w:rsid w:val="009B3B6D"/>
    <w:rsid w:val="009B3B78"/>
    <w:rsid w:val="009B3FC5"/>
    <w:rsid w:val="009B4083"/>
    <w:rsid w:val="009B40E0"/>
    <w:rsid w:val="009B41D4"/>
    <w:rsid w:val="009B44A6"/>
    <w:rsid w:val="009B4519"/>
    <w:rsid w:val="009B4564"/>
    <w:rsid w:val="009B46BC"/>
    <w:rsid w:val="009B4765"/>
    <w:rsid w:val="009B496F"/>
    <w:rsid w:val="009B4B17"/>
    <w:rsid w:val="009B4B9E"/>
    <w:rsid w:val="009B4BF1"/>
    <w:rsid w:val="009B4C94"/>
    <w:rsid w:val="009B506B"/>
    <w:rsid w:val="009B57EF"/>
    <w:rsid w:val="009B59D0"/>
    <w:rsid w:val="009B5B85"/>
    <w:rsid w:val="009B5CC8"/>
    <w:rsid w:val="009B5D77"/>
    <w:rsid w:val="009B5EB9"/>
    <w:rsid w:val="009B5FD7"/>
    <w:rsid w:val="009B63CF"/>
    <w:rsid w:val="009B6650"/>
    <w:rsid w:val="009B6940"/>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D52"/>
    <w:rsid w:val="009C0FCF"/>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AB1"/>
    <w:rsid w:val="009C2E0A"/>
    <w:rsid w:val="009C2E31"/>
    <w:rsid w:val="009C2FA1"/>
    <w:rsid w:val="009C314C"/>
    <w:rsid w:val="009C38B3"/>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D8A"/>
    <w:rsid w:val="009C5E8A"/>
    <w:rsid w:val="009C5EA5"/>
    <w:rsid w:val="009C61B9"/>
    <w:rsid w:val="009C6287"/>
    <w:rsid w:val="009C640A"/>
    <w:rsid w:val="009C669F"/>
    <w:rsid w:val="009C6C94"/>
    <w:rsid w:val="009C6F66"/>
    <w:rsid w:val="009C72B4"/>
    <w:rsid w:val="009C7320"/>
    <w:rsid w:val="009C73A9"/>
    <w:rsid w:val="009C751C"/>
    <w:rsid w:val="009C764C"/>
    <w:rsid w:val="009C7728"/>
    <w:rsid w:val="009C788D"/>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3E8"/>
    <w:rsid w:val="009D24F0"/>
    <w:rsid w:val="009D27B3"/>
    <w:rsid w:val="009D2803"/>
    <w:rsid w:val="009D284A"/>
    <w:rsid w:val="009D2E37"/>
    <w:rsid w:val="009D3102"/>
    <w:rsid w:val="009D319C"/>
    <w:rsid w:val="009D31EF"/>
    <w:rsid w:val="009D3313"/>
    <w:rsid w:val="009D34CA"/>
    <w:rsid w:val="009D3A2D"/>
    <w:rsid w:val="009D3B45"/>
    <w:rsid w:val="009D3B98"/>
    <w:rsid w:val="009D3E46"/>
    <w:rsid w:val="009D4020"/>
    <w:rsid w:val="009D5241"/>
    <w:rsid w:val="009D5322"/>
    <w:rsid w:val="009D56DA"/>
    <w:rsid w:val="009D5BAB"/>
    <w:rsid w:val="009D602B"/>
    <w:rsid w:val="009D6593"/>
    <w:rsid w:val="009D6A0A"/>
    <w:rsid w:val="009D6B28"/>
    <w:rsid w:val="009D7201"/>
    <w:rsid w:val="009D7270"/>
    <w:rsid w:val="009D74F4"/>
    <w:rsid w:val="009D7546"/>
    <w:rsid w:val="009D763E"/>
    <w:rsid w:val="009D791E"/>
    <w:rsid w:val="009D7BA3"/>
    <w:rsid w:val="009D7C4E"/>
    <w:rsid w:val="009E0261"/>
    <w:rsid w:val="009E0283"/>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305"/>
    <w:rsid w:val="009F3709"/>
    <w:rsid w:val="009F3B61"/>
    <w:rsid w:val="009F3C37"/>
    <w:rsid w:val="009F3CA8"/>
    <w:rsid w:val="009F3F48"/>
    <w:rsid w:val="009F3FB5"/>
    <w:rsid w:val="009F40A9"/>
    <w:rsid w:val="009F41CC"/>
    <w:rsid w:val="009F421F"/>
    <w:rsid w:val="009F4376"/>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1CF"/>
    <w:rsid w:val="00A005B0"/>
    <w:rsid w:val="00A00755"/>
    <w:rsid w:val="00A0088E"/>
    <w:rsid w:val="00A00E29"/>
    <w:rsid w:val="00A00E79"/>
    <w:rsid w:val="00A00F0B"/>
    <w:rsid w:val="00A01142"/>
    <w:rsid w:val="00A0129F"/>
    <w:rsid w:val="00A0158A"/>
    <w:rsid w:val="00A01BAC"/>
    <w:rsid w:val="00A01F17"/>
    <w:rsid w:val="00A020E5"/>
    <w:rsid w:val="00A0213D"/>
    <w:rsid w:val="00A02157"/>
    <w:rsid w:val="00A021BB"/>
    <w:rsid w:val="00A022A5"/>
    <w:rsid w:val="00A02592"/>
    <w:rsid w:val="00A02833"/>
    <w:rsid w:val="00A02951"/>
    <w:rsid w:val="00A02BBE"/>
    <w:rsid w:val="00A02C4F"/>
    <w:rsid w:val="00A02F66"/>
    <w:rsid w:val="00A03879"/>
    <w:rsid w:val="00A03A22"/>
    <w:rsid w:val="00A04256"/>
    <w:rsid w:val="00A04455"/>
    <w:rsid w:val="00A0459A"/>
    <w:rsid w:val="00A04634"/>
    <w:rsid w:val="00A0463D"/>
    <w:rsid w:val="00A04A18"/>
    <w:rsid w:val="00A04B78"/>
    <w:rsid w:val="00A04CB5"/>
    <w:rsid w:val="00A04F99"/>
    <w:rsid w:val="00A053A9"/>
    <w:rsid w:val="00A053F8"/>
    <w:rsid w:val="00A0576F"/>
    <w:rsid w:val="00A05817"/>
    <w:rsid w:val="00A059CF"/>
    <w:rsid w:val="00A05D3E"/>
    <w:rsid w:val="00A05FA3"/>
    <w:rsid w:val="00A06039"/>
    <w:rsid w:val="00A06119"/>
    <w:rsid w:val="00A06757"/>
    <w:rsid w:val="00A069B5"/>
    <w:rsid w:val="00A06C01"/>
    <w:rsid w:val="00A06CA7"/>
    <w:rsid w:val="00A073B0"/>
    <w:rsid w:val="00A0743E"/>
    <w:rsid w:val="00A07484"/>
    <w:rsid w:val="00A07534"/>
    <w:rsid w:val="00A075A2"/>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1026"/>
    <w:rsid w:val="00A1165A"/>
    <w:rsid w:val="00A1187C"/>
    <w:rsid w:val="00A119C5"/>
    <w:rsid w:val="00A11A45"/>
    <w:rsid w:val="00A11C5F"/>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3E01"/>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43"/>
    <w:rsid w:val="00A16776"/>
    <w:rsid w:val="00A168F5"/>
    <w:rsid w:val="00A16A76"/>
    <w:rsid w:val="00A16AB9"/>
    <w:rsid w:val="00A16ACA"/>
    <w:rsid w:val="00A16C00"/>
    <w:rsid w:val="00A16D0F"/>
    <w:rsid w:val="00A16D94"/>
    <w:rsid w:val="00A17024"/>
    <w:rsid w:val="00A1702C"/>
    <w:rsid w:val="00A172E8"/>
    <w:rsid w:val="00A172F2"/>
    <w:rsid w:val="00A174EA"/>
    <w:rsid w:val="00A17581"/>
    <w:rsid w:val="00A1774D"/>
    <w:rsid w:val="00A17889"/>
    <w:rsid w:val="00A179FF"/>
    <w:rsid w:val="00A2006B"/>
    <w:rsid w:val="00A202A4"/>
    <w:rsid w:val="00A2039E"/>
    <w:rsid w:val="00A2048B"/>
    <w:rsid w:val="00A209BE"/>
    <w:rsid w:val="00A209DD"/>
    <w:rsid w:val="00A211D7"/>
    <w:rsid w:val="00A215C8"/>
    <w:rsid w:val="00A21872"/>
    <w:rsid w:val="00A2191E"/>
    <w:rsid w:val="00A21A36"/>
    <w:rsid w:val="00A21A85"/>
    <w:rsid w:val="00A21BCB"/>
    <w:rsid w:val="00A21CB0"/>
    <w:rsid w:val="00A22387"/>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D26"/>
    <w:rsid w:val="00A24FF2"/>
    <w:rsid w:val="00A25294"/>
    <w:rsid w:val="00A253E6"/>
    <w:rsid w:val="00A254EE"/>
    <w:rsid w:val="00A2564B"/>
    <w:rsid w:val="00A258C2"/>
    <w:rsid w:val="00A25BE7"/>
    <w:rsid w:val="00A25DFE"/>
    <w:rsid w:val="00A2613E"/>
    <w:rsid w:val="00A261C2"/>
    <w:rsid w:val="00A26210"/>
    <w:rsid w:val="00A2621C"/>
    <w:rsid w:val="00A2622A"/>
    <w:rsid w:val="00A263F3"/>
    <w:rsid w:val="00A26A3A"/>
    <w:rsid w:val="00A26EDA"/>
    <w:rsid w:val="00A27008"/>
    <w:rsid w:val="00A272E2"/>
    <w:rsid w:val="00A27351"/>
    <w:rsid w:val="00A2764F"/>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DB"/>
    <w:rsid w:val="00A32B33"/>
    <w:rsid w:val="00A32BEC"/>
    <w:rsid w:val="00A32D2E"/>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B25"/>
    <w:rsid w:val="00A3611D"/>
    <w:rsid w:val="00A3624B"/>
    <w:rsid w:val="00A36339"/>
    <w:rsid w:val="00A3659B"/>
    <w:rsid w:val="00A366E4"/>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2B"/>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C73"/>
    <w:rsid w:val="00A46CA8"/>
    <w:rsid w:val="00A46E01"/>
    <w:rsid w:val="00A46FD0"/>
    <w:rsid w:val="00A47016"/>
    <w:rsid w:val="00A4708A"/>
    <w:rsid w:val="00A4715F"/>
    <w:rsid w:val="00A471E7"/>
    <w:rsid w:val="00A47495"/>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F7"/>
    <w:rsid w:val="00A51C10"/>
    <w:rsid w:val="00A51D6D"/>
    <w:rsid w:val="00A51D70"/>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3FE3"/>
    <w:rsid w:val="00A54085"/>
    <w:rsid w:val="00A5408D"/>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2E"/>
    <w:rsid w:val="00A60C3A"/>
    <w:rsid w:val="00A60CF0"/>
    <w:rsid w:val="00A61096"/>
    <w:rsid w:val="00A61327"/>
    <w:rsid w:val="00A61429"/>
    <w:rsid w:val="00A61514"/>
    <w:rsid w:val="00A61645"/>
    <w:rsid w:val="00A6188F"/>
    <w:rsid w:val="00A619AC"/>
    <w:rsid w:val="00A61FDA"/>
    <w:rsid w:val="00A62080"/>
    <w:rsid w:val="00A620CA"/>
    <w:rsid w:val="00A6211C"/>
    <w:rsid w:val="00A629CA"/>
    <w:rsid w:val="00A62AF9"/>
    <w:rsid w:val="00A62B6C"/>
    <w:rsid w:val="00A62FF5"/>
    <w:rsid w:val="00A630A2"/>
    <w:rsid w:val="00A632B8"/>
    <w:rsid w:val="00A63466"/>
    <w:rsid w:val="00A6369F"/>
    <w:rsid w:val="00A63893"/>
    <w:rsid w:val="00A63902"/>
    <w:rsid w:val="00A63961"/>
    <w:rsid w:val="00A63BF3"/>
    <w:rsid w:val="00A63EC6"/>
    <w:rsid w:val="00A6460E"/>
    <w:rsid w:val="00A646DD"/>
    <w:rsid w:val="00A646F3"/>
    <w:rsid w:val="00A6481F"/>
    <w:rsid w:val="00A64942"/>
    <w:rsid w:val="00A64D30"/>
    <w:rsid w:val="00A64D9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A82"/>
    <w:rsid w:val="00A66B78"/>
    <w:rsid w:val="00A66D67"/>
    <w:rsid w:val="00A66DC2"/>
    <w:rsid w:val="00A66E6F"/>
    <w:rsid w:val="00A6728D"/>
    <w:rsid w:val="00A672D1"/>
    <w:rsid w:val="00A6738B"/>
    <w:rsid w:val="00A673CB"/>
    <w:rsid w:val="00A67433"/>
    <w:rsid w:val="00A67544"/>
    <w:rsid w:val="00A67C8D"/>
    <w:rsid w:val="00A67CD4"/>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1C"/>
    <w:rsid w:val="00A731F5"/>
    <w:rsid w:val="00A7333A"/>
    <w:rsid w:val="00A733DE"/>
    <w:rsid w:val="00A736A2"/>
    <w:rsid w:val="00A73CE8"/>
    <w:rsid w:val="00A73D0D"/>
    <w:rsid w:val="00A73E6C"/>
    <w:rsid w:val="00A73E7D"/>
    <w:rsid w:val="00A73E9C"/>
    <w:rsid w:val="00A74072"/>
    <w:rsid w:val="00A743CB"/>
    <w:rsid w:val="00A74702"/>
    <w:rsid w:val="00A74723"/>
    <w:rsid w:val="00A748A5"/>
    <w:rsid w:val="00A74900"/>
    <w:rsid w:val="00A74980"/>
    <w:rsid w:val="00A74A15"/>
    <w:rsid w:val="00A74A52"/>
    <w:rsid w:val="00A74A92"/>
    <w:rsid w:val="00A74B22"/>
    <w:rsid w:val="00A74FDA"/>
    <w:rsid w:val="00A750DE"/>
    <w:rsid w:val="00A750F4"/>
    <w:rsid w:val="00A7524F"/>
    <w:rsid w:val="00A75326"/>
    <w:rsid w:val="00A754EF"/>
    <w:rsid w:val="00A75A16"/>
    <w:rsid w:val="00A75CC1"/>
    <w:rsid w:val="00A75E88"/>
    <w:rsid w:val="00A764B7"/>
    <w:rsid w:val="00A76758"/>
    <w:rsid w:val="00A76A2C"/>
    <w:rsid w:val="00A76A5A"/>
    <w:rsid w:val="00A76B33"/>
    <w:rsid w:val="00A770AB"/>
    <w:rsid w:val="00A77106"/>
    <w:rsid w:val="00A77175"/>
    <w:rsid w:val="00A7762C"/>
    <w:rsid w:val="00A77671"/>
    <w:rsid w:val="00A776E0"/>
    <w:rsid w:val="00A77779"/>
    <w:rsid w:val="00A77919"/>
    <w:rsid w:val="00A77AD7"/>
    <w:rsid w:val="00A77B48"/>
    <w:rsid w:val="00A77B51"/>
    <w:rsid w:val="00A77CF4"/>
    <w:rsid w:val="00A77D28"/>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9B4"/>
    <w:rsid w:val="00A82AA7"/>
    <w:rsid w:val="00A82B38"/>
    <w:rsid w:val="00A82D58"/>
    <w:rsid w:val="00A8301D"/>
    <w:rsid w:val="00A8318C"/>
    <w:rsid w:val="00A83363"/>
    <w:rsid w:val="00A83438"/>
    <w:rsid w:val="00A83712"/>
    <w:rsid w:val="00A837F7"/>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77C"/>
    <w:rsid w:val="00A86815"/>
    <w:rsid w:val="00A86D63"/>
    <w:rsid w:val="00A87354"/>
    <w:rsid w:val="00A87797"/>
    <w:rsid w:val="00A90138"/>
    <w:rsid w:val="00A902BF"/>
    <w:rsid w:val="00A90BB8"/>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486"/>
    <w:rsid w:val="00A9250F"/>
    <w:rsid w:val="00A92754"/>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6BE"/>
    <w:rsid w:val="00A95B43"/>
    <w:rsid w:val="00A95EC2"/>
    <w:rsid w:val="00A96120"/>
    <w:rsid w:val="00A9637A"/>
    <w:rsid w:val="00A963C7"/>
    <w:rsid w:val="00A96960"/>
    <w:rsid w:val="00A96B8C"/>
    <w:rsid w:val="00A96EF3"/>
    <w:rsid w:val="00A97016"/>
    <w:rsid w:val="00A970A9"/>
    <w:rsid w:val="00A97167"/>
    <w:rsid w:val="00A9719D"/>
    <w:rsid w:val="00A974AD"/>
    <w:rsid w:val="00A979FE"/>
    <w:rsid w:val="00A97A27"/>
    <w:rsid w:val="00A97C45"/>
    <w:rsid w:val="00A97CD3"/>
    <w:rsid w:val="00A97F06"/>
    <w:rsid w:val="00AA083B"/>
    <w:rsid w:val="00AA0DD5"/>
    <w:rsid w:val="00AA1112"/>
    <w:rsid w:val="00AA124E"/>
    <w:rsid w:val="00AA147C"/>
    <w:rsid w:val="00AA1626"/>
    <w:rsid w:val="00AA1752"/>
    <w:rsid w:val="00AA1952"/>
    <w:rsid w:val="00AA1C25"/>
    <w:rsid w:val="00AA1C52"/>
    <w:rsid w:val="00AA1C86"/>
    <w:rsid w:val="00AA1E11"/>
    <w:rsid w:val="00AA20E8"/>
    <w:rsid w:val="00AA2273"/>
    <w:rsid w:val="00AA2A27"/>
    <w:rsid w:val="00AA2C30"/>
    <w:rsid w:val="00AA2F36"/>
    <w:rsid w:val="00AA309E"/>
    <w:rsid w:val="00AA32E6"/>
    <w:rsid w:val="00AA3470"/>
    <w:rsid w:val="00AA36FF"/>
    <w:rsid w:val="00AA3DB7"/>
    <w:rsid w:val="00AA40F7"/>
    <w:rsid w:val="00AA41AF"/>
    <w:rsid w:val="00AA4407"/>
    <w:rsid w:val="00AA4BC6"/>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19"/>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5EA"/>
    <w:rsid w:val="00AB17EB"/>
    <w:rsid w:val="00AB185A"/>
    <w:rsid w:val="00AB1920"/>
    <w:rsid w:val="00AB1BA7"/>
    <w:rsid w:val="00AB1D88"/>
    <w:rsid w:val="00AB1D91"/>
    <w:rsid w:val="00AB1E04"/>
    <w:rsid w:val="00AB1F51"/>
    <w:rsid w:val="00AB1FF1"/>
    <w:rsid w:val="00AB216E"/>
    <w:rsid w:val="00AB237D"/>
    <w:rsid w:val="00AB23B3"/>
    <w:rsid w:val="00AB2405"/>
    <w:rsid w:val="00AB2706"/>
    <w:rsid w:val="00AB29B9"/>
    <w:rsid w:val="00AB2BC7"/>
    <w:rsid w:val="00AB3113"/>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0B5"/>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C6"/>
    <w:rsid w:val="00AC28F8"/>
    <w:rsid w:val="00AC2DA5"/>
    <w:rsid w:val="00AC2FFA"/>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308"/>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BEF"/>
    <w:rsid w:val="00AD1CD9"/>
    <w:rsid w:val="00AD1DB7"/>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6037"/>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864"/>
    <w:rsid w:val="00AE7949"/>
    <w:rsid w:val="00AE7A4B"/>
    <w:rsid w:val="00AE7C35"/>
    <w:rsid w:val="00AF04F9"/>
    <w:rsid w:val="00AF0D46"/>
    <w:rsid w:val="00AF104C"/>
    <w:rsid w:val="00AF11E4"/>
    <w:rsid w:val="00AF1680"/>
    <w:rsid w:val="00AF171C"/>
    <w:rsid w:val="00AF175A"/>
    <w:rsid w:val="00AF1BFA"/>
    <w:rsid w:val="00AF1D0F"/>
    <w:rsid w:val="00AF1E86"/>
    <w:rsid w:val="00AF226E"/>
    <w:rsid w:val="00AF232C"/>
    <w:rsid w:val="00AF23DF"/>
    <w:rsid w:val="00AF25D5"/>
    <w:rsid w:val="00AF2612"/>
    <w:rsid w:val="00AF29C2"/>
    <w:rsid w:val="00AF2B10"/>
    <w:rsid w:val="00AF2CC7"/>
    <w:rsid w:val="00AF3DBB"/>
    <w:rsid w:val="00AF3FB4"/>
    <w:rsid w:val="00AF426D"/>
    <w:rsid w:val="00AF42B3"/>
    <w:rsid w:val="00AF4659"/>
    <w:rsid w:val="00AF4934"/>
    <w:rsid w:val="00AF4C2D"/>
    <w:rsid w:val="00AF5099"/>
    <w:rsid w:val="00AF5194"/>
    <w:rsid w:val="00AF5334"/>
    <w:rsid w:val="00AF53EF"/>
    <w:rsid w:val="00AF585A"/>
    <w:rsid w:val="00AF5DCA"/>
    <w:rsid w:val="00AF5F58"/>
    <w:rsid w:val="00AF63A8"/>
    <w:rsid w:val="00AF67EB"/>
    <w:rsid w:val="00AF6A8D"/>
    <w:rsid w:val="00AF6BBE"/>
    <w:rsid w:val="00AF6E1A"/>
    <w:rsid w:val="00AF6EBE"/>
    <w:rsid w:val="00AF73C3"/>
    <w:rsid w:val="00AF7759"/>
    <w:rsid w:val="00AF776D"/>
    <w:rsid w:val="00AF786A"/>
    <w:rsid w:val="00AF795C"/>
    <w:rsid w:val="00AF7C07"/>
    <w:rsid w:val="00AF7C24"/>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43"/>
    <w:rsid w:val="00B0378D"/>
    <w:rsid w:val="00B037F5"/>
    <w:rsid w:val="00B03E3C"/>
    <w:rsid w:val="00B040B2"/>
    <w:rsid w:val="00B040F9"/>
    <w:rsid w:val="00B04102"/>
    <w:rsid w:val="00B044E4"/>
    <w:rsid w:val="00B0460F"/>
    <w:rsid w:val="00B04627"/>
    <w:rsid w:val="00B0479A"/>
    <w:rsid w:val="00B048CF"/>
    <w:rsid w:val="00B0494C"/>
    <w:rsid w:val="00B049DD"/>
    <w:rsid w:val="00B04B7D"/>
    <w:rsid w:val="00B04F7E"/>
    <w:rsid w:val="00B054BC"/>
    <w:rsid w:val="00B055CE"/>
    <w:rsid w:val="00B05A93"/>
    <w:rsid w:val="00B05E1C"/>
    <w:rsid w:val="00B0612F"/>
    <w:rsid w:val="00B06236"/>
    <w:rsid w:val="00B06701"/>
    <w:rsid w:val="00B06A88"/>
    <w:rsid w:val="00B06B37"/>
    <w:rsid w:val="00B06BC3"/>
    <w:rsid w:val="00B06D28"/>
    <w:rsid w:val="00B06F55"/>
    <w:rsid w:val="00B07437"/>
    <w:rsid w:val="00B074B4"/>
    <w:rsid w:val="00B07AEE"/>
    <w:rsid w:val="00B07CBE"/>
    <w:rsid w:val="00B07EDB"/>
    <w:rsid w:val="00B07F65"/>
    <w:rsid w:val="00B10467"/>
    <w:rsid w:val="00B1049C"/>
    <w:rsid w:val="00B10558"/>
    <w:rsid w:val="00B107EB"/>
    <w:rsid w:val="00B10915"/>
    <w:rsid w:val="00B10DF3"/>
    <w:rsid w:val="00B10F5E"/>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F61"/>
    <w:rsid w:val="00B1701E"/>
    <w:rsid w:val="00B17507"/>
    <w:rsid w:val="00B17675"/>
    <w:rsid w:val="00B17A86"/>
    <w:rsid w:val="00B17DC0"/>
    <w:rsid w:val="00B200DA"/>
    <w:rsid w:val="00B20174"/>
    <w:rsid w:val="00B2019B"/>
    <w:rsid w:val="00B2021F"/>
    <w:rsid w:val="00B20317"/>
    <w:rsid w:val="00B203DF"/>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345"/>
    <w:rsid w:val="00B264A2"/>
    <w:rsid w:val="00B26A24"/>
    <w:rsid w:val="00B26AB0"/>
    <w:rsid w:val="00B26AD2"/>
    <w:rsid w:val="00B26CA2"/>
    <w:rsid w:val="00B26EC1"/>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1D41"/>
    <w:rsid w:val="00B321B7"/>
    <w:rsid w:val="00B321EA"/>
    <w:rsid w:val="00B32447"/>
    <w:rsid w:val="00B32545"/>
    <w:rsid w:val="00B326C4"/>
    <w:rsid w:val="00B326FF"/>
    <w:rsid w:val="00B333AE"/>
    <w:rsid w:val="00B3342E"/>
    <w:rsid w:val="00B33614"/>
    <w:rsid w:val="00B33BF9"/>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462"/>
    <w:rsid w:val="00B367B9"/>
    <w:rsid w:val="00B373F8"/>
    <w:rsid w:val="00B37434"/>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5C0"/>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8"/>
    <w:rsid w:val="00B4549D"/>
    <w:rsid w:val="00B45690"/>
    <w:rsid w:val="00B45876"/>
    <w:rsid w:val="00B458D0"/>
    <w:rsid w:val="00B458E7"/>
    <w:rsid w:val="00B45C33"/>
    <w:rsid w:val="00B46043"/>
    <w:rsid w:val="00B46694"/>
    <w:rsid w:val="00B4684C"/>
    <w:rsid w:val="00B4689E"/>
    <w:rsid w:val="00B46EC1"/>
    <w:rsid w:val="00B474ED"/>
    <w:rsid w:val="00B47812"/>
    <w:rsid w:val="00B47855"/>
    <w:rsid w:val="00B478E3"/>
    <w:rsid w:val="00B47AB3"/>
    <w:rsid w:val="00B47C63"/>
    <w:rsid w:val="00B5000F"/>
    <w:rsid w:val="00B500C9"/>
    <w:rsid w:val="00B5041E"/>
    <w:rsid w:val="00B5045D"/>
    <w:rsid w:val="00B5078E"/>
    <w:rsid w:val="00B5079C"/>
    <w:rsid w:val="00B507C9"/>
    <w:rsid w:val="00B50891"/>
    <w:rsid w:val="00B50E86"/>
    <w:rsid w:val="00B50ECC"/>
    <w:rsid w:val="00B50F4B"/>
    <w:rsid w:val="00B5139B"/>
    <w:rsid w:val="00B514A9"/>
    <w:rsid w:val="00B51542"/>
    <w:rsid w:val="00B51587"/>
    <w:rsid w:val="00B5191C"/>
    <w:rsid w:val="00B51C12"/>
    <w:rsid w:val="00B51CCB"/>
    <w:rsid w:val="00B51D1D"/>
    <w:rsid w:val="00B51ED5"/>
    <w:rsid w:val="00B5246E"/>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4DDF"/>
    <w:rsid w:val="00B55755"/>
    <w:rsid w:val="00B55766"/>
    <w:rsid w:val="00B55AC2"/>
    <w:rsid w:val="00B55E85"/>
    <w:rsid w:val="00B55F21"/>
    <w:rsid w:val="00B55FD9"/>
    <w:rsid w:val="00B55FFB"/>
    <w:rsid w:val="00B560A4"/>
    <w:rsid w:val="00B560C9"/>
    <w:rsid w:val="00B56533"/>
    <w:rsid w:val="00B568B1"/>
    <w:rsid w:val="00B56C41"/>
    <w:rsid w:val="00B56CA7"/>
    <w:rsid w:val="00B56CFC"/>
    <w:rsid w:val="00B56F5D"/>
    <w:rsid w:val="00B571DB"/>
    <w:rsid w:val="00B573A8"/>
    <w:rsid w:val="00B57777"/>
    <w:rsid w:val="00B577DC"/>
    <w:rsid w:val="00B57A17"/>
    <w:rsid w:val="00B57A9B"/>
    <w:rsid w:val="00B57AF1"/>
    <w:rsid w:val="00B57D82"/>
    <w:rsid w:val="00B6017D"/>
    <w:rsid w:val="00B6031C"/>
    <w:rsid w:val="00B60389"/>
    <w:rsid w:val="00B60489"/>
    <w:rsid w:val="00B6057E"/>
    <w:rsid w:val="00B6077A"/>
    <w:rsid w:val="00B6080F"/>
    <w:rsid w:val="00B6096D"/>
    <w:rsid w:val="00B609BE"/>
    <w:rsid w:val="00B60D85"/>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870"/>
    <w:rsid w:val="00B63B34"/>
    <w:rsid w:val="00B63C32"/>
    <w:rsid w:val="00B63D40"/>
    <w:rsid w:val="00B63E0F"/>
    <w:rsid w:val="00B63EB1"/>
    <w:rsid w:val="00B64144"/>
    <w:rsid w:val="00B64228"/>
    <w:rsid w:val="00B64434"/>
    <w:rsid w:val="00B6447E"/>
    <w:rsid w:val="00B64CEC"/>
    <w:rsid w:val="00B64FB6"/>
    <w:rsid w:val="00B6528C"/>
    <w:rsid w:val="00B6576D"/>
    <w:rsid w:val="00B658E2"/>
    <w:rsid w:val="00B659A5"/>
    <w:rsid w:val="00B65CE4"/>
    <w:rsid w:val="00B65E27"/>
    <w:rsid w:val="00B665B2"/>
    <w:rsid w:val="00B66B7F"/>
    <w:rsid w:val="00B66C6B"/>
    <w:rsid w:val="00B670D2"/>
    <w:rsid w:val="00B677B8"/>
    <w:rsid w:val="00B6781A"/>
    <w:rsid w:val="00B67CB8"/>
    <w:rsid w:val="00B7022B"/>
    <w:rsid w:val="00B7028F"/>
    <w:rsid w:val="00B7060D"/>
    <w:rsid w:val="00B70826"/>
    <w:rsid w:val="00B7113B"/>
    <w:rsid w:val="00B711CE"/>
    <w:rsid w:val="00B71484"/>
    <w:rsid w:val="00B7182E"/>
    <w:rsid w:val="00B71AE0"/>
    <w:rsid w:val="00B71B93"/>
    <w:rsid w:val="00B71BE2"/>
    <w:rsid w:val="00B71DC8"/>
    <w:rsid w:val="00B71E88"/>
    <w:rsid w:val="00B72964"/>
    <w:rsid w:val="00B72BB6"/>
    <w:rsid w:val="00B72C20"/>
    <w:rsid w:val="00B72D34"/>
    <w:rsid w:val="00B72DD9"/>
    <w:rsid w:val="00B736F7"/>
    <w:rsid w:val="00B73AA5"/>
    <w:rsid w:val="00B73D20"/>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2CB9"/>
    <w:rsid w:val="00B83444"/>
    <w:rsid w:val="00B836ED"/>
    <w:rsid w:val="00B8375C"/>
    <w:rsid w:val="00B83AE1"/>
    <w:rsid w:val="00B83B70"/>
    <w:rsid w:val="00B83C73"/>
    <w:rsid w:val="00B83E1D"/>
    <w:rsid w:val="00B83E21"/>
    <w:rsid w:val="00B8428F"/>
    <w:rsid w:val="00B8436B"/>
    <w:rsid w:val="00B84C85"/>
    <w:rsid w:val="00B853BE"/>
    <w:rsid w:val="00B85565"/>
    <w:rsid w:val="00B85699"/>
    <w:rsid w:val="00B85BC8"/>
    <w:rsid w:val="00B85C4D"/>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C64"/>
    <w:rsid w:val="00B87FCF"/>
    <w:rsid w:val="00B902CC"/>
    <w:rsid w:val="00B905B1"/>
    <w:rsid w:val="00B905FA"/>
    <w:rsid w:val="00B90835"/>
    <w:rsid w:val="00B90D10"/>
    <w:rsid w:val="00B90FE5"/>
    <w:rsid w:val="00B91075"/>
    <w:rsid w:val="00B91532"/>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D7E"/>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A18"/>
    <w:rsid w:val="00BA4DA8"/>
    <w:rsid w:val="00BA5020"/>
    <w:rsid w:val="00BA50AE"/>
    <w:rsid w:val="00BA5270"/>
    <w:rsid w:val="00BA53A3"/>
    <w:rsid w:val="00BA540F"/>
    <w:rsid w:val="00BA5426"/>
    <w:rsid w:val="00BA5436"/>
    <w:rsid w:val="00BA5C3F"/>
    <w:rsid w:val="00BA5F87"/>
    <w:rsid w:val="00BA624C"/>
    <w:rsid w:val="00BA6605"/>
    <w:rsid w:val="00BA699B"/>
    <w:rsid w:val="00BA6BD2"/>
    <w:rsid w:val="00BA6ED1"/>
    <w:rsid w:val="00BA6F3A"/>
    <w:rsid w:val="00BA70D7"/>
    <w:rsid w:val="00BA7189"/>
    <w:rsid w:val="00BA77C1"/>
    <w:rsid w:val="00BA78E6"/>
    <w:rsid w:val="00BA7B85"/>
    <w:rsid w:val="00BA7C9A"/>
    <w:rsid w:val="00BB0101"/>
    <w:rsid w:val="00BB023E"/>
    <w:rsid w:val="00BB02A1"/>
    <w:rsid w:val="00BB0610"/>
    <w:rsid w:val="00BB0A7E"/>
    <w:rsid w:val="00BB0B5F"/>
    <w:rsid w:val="00BB0DE1"/>
    <w:rsid w:val="00BB0E5F"/>
    <w:rsid w:val="00BB13FC"/>
    <w:rsid w:val="00BB1548"/>
    <w:rsid w:val="00BB15DA"/>
    <w:rsid w:val="00BB1709"/>
    <w:rsid w:val="00BB1B3B"/>
    <w:rsid w:val="00BB1BCB"/>
    <w:rsid w:val="00BB1CE7"/>
    <w:rsid w:val="00BB1E6B"/>
    <w:rsid w:val="00BB1E99"/>
    <w:rsid w:val="00BB1EB1"/>
    <w:rsid w:val="00BB1EF2"/>
    <w:rsid w:val="00BB1FB3"/>
    <w:rsid w:val="00BB1FD5"/>
    <w:rsid w:val="00BB2039"/>
    <w:rsid w:val="00BB22A3"/>
    <w:rsid w:val="00BB23AA"/>
    <w:rsid w:val="00BB25A1"/>
    <w:rsid w:val="00BB2654"/>
    <w:rsid w:val="00BB2770"/>
    <w:rsid w:val="00BB27C5"/>
    <w:rsid w:val="00BB2922"/>
    <w:rsid w:val="00BB2D95"/>
    <w:rsid w:val="00BB2FAB"/>
    <w:rsid w:val="00BB2FD3"/>
    <w:rsid w:val="00BB2FDF"/>
    <w:rsid w:val="00BB2FFF"/>
    <w:rsid w:val="00BB3255"/>
    <w:rsid w:val="00BB3A54"/>
    <w:rsid w:val="00BB3D1F"/>
    <w:rsid w:val="00BB407B"/>
    <w:rsid w:val="00BB407E"/>
    <w:rsid w:val="00BB407F"/>
    <w:rsid w:val="00BB4085"/>
    <w:rsid w:val="00BB44C5"/>
    <w:rsid w:val="00BB457A"/>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FE"/>
    <w:rsid w:val="00BB6985"/>
    <w:rsid w:val="00BB6B4D"/>
    <w:rsid w:val="00BB6E9E"/>
    <w:rsid w:val="00BB6F23"/>
    <w:rsid w:val="00BB6FA4"/>
    <w:rsid w:val="00BB7008"/>
    <w:rsid w:val="00BB70A9"/>
    <w:rsid w:val="00BB71B7"/>
    <w:rsid w:val="00BB74AE"/>
    <w:rsid w:val="00BB76E3"/>
    <w:rsid w:val="00BB7827"/>
    <w:rsid w:val="00BB78E0"/>
    <w:rsid w:val="00BB79EA"/>
    <w:rsid w:val="00BB7A0E"/>
    <w:rsid w:val="00BB7A92"/>
    <w:rsid w:val="00BB7C30"/>
    <w:rsid w:val="00BB7CA1"/>
    <w:rsid w:val="00BB7DD7"/>
    <w:rsid w:val="00BC003C"/>
    <w:rsid w:val="00BC00EC"/>
    <w:rsid w:val="00BC0301"/>
    <w:rsid w:val="00BC03AA"/>
    <w:rsid w:val="00BC047D"/>
    <w:rsid w:val="00BC06D4"/>
    <w:rsid w:val="00BC08C5"/>
    <w:rsid w:val="00BC0903"/>
    <w:rsid w:val="00BC0AA0"/>
    <w:rsid w:val="00BC0CB0"/>
    <w:rsid w:val="00BC0DBB"/>
    <w:rsid w:val="00BC0E52"/>
    <w:rsid w:val="00BC12FB"/>
    <w:rsid w:val="00BC1341"/>
    <w:rsid w:val="00BC144D"/>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EB0"/>
    <w:rsid w:val="00BC5F9A"/>
    <w:rsid w:val="00BC61C7"/>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625"/>
    <w:rsid w:val="00BD070D"/>
    <w:rsid w:val="00BD0744"/>
    <w:rsid w:val="00BD07D1"/>
    <w:rsid w:val="00BD0837"/>
    <w:rsid w:val="00BD091C"/>
    <w:rsid w:val="00BD0BA3"/>
    <w:rsid w:val="00BD1070"/>
    <w:rsid w:val="00BD11B7"/>
    <w:rsid w:val="00BD11C0"/>
    <w:rsid w:val="00BD1244"/>
    <w:rsid w:val="00BD12BD"/>
    <w:rsid w:val="00BD1340"/>
    <w:rsid w:val="00BD1659"/>
    <w:rsid w:val="00BD18BE"/>
    <w:rsid w:val="00BD1B46"/>
    <w:rsid w:val="00BD1BCF"/>
    <w:rsid w:val="00BD1ED1"/>
    <w:rsid w:val="00BD21F1"/>
    <w:rsid w:val="00BD24C5"/>
    <w:rsid w:val="00BD2632"/>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814"/>
    <w:rsid w:val="00BD49B5"/>
    <w:rsid w:val="00BD49FD"/>
    <w:rsid w:val="00BD4B06"/>
    <w:rsid w:val="00BD4BC4"/>
    <w:rsid w:val="00BD50AA"/>
    <w:rsid w:val="00BD5135"/>
    <w:rsid w:val="00BD5626"/>
    <w:rsid w:val="00BD576A"/>
    <w:rsid w:val="00BD5B55"/>
    <w:rsid w:val="00BD6057"/>
    <w:rsid w:val="00BD61FA"/>
    <w:rsid w:val="00BD68AC"/>
    <w:rsid w:val="00BD6D96"/>
    <w:rsid w:val="00BD7291"/>
    <w:rsid w:val="00BD73CF"/>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06"/>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C17"/>
    <w:rsid w:val="00BE4E47"/>
    <w:rsid w:val="00BE5077"/>
    <w:rsid w:val="00BE5433"/>
    <w:rsid w:val="00BE54C7"/>
    <w:rsid w:val="00BE5695"/>
    <w:rsid w:val="00BE5FC4"/>
    <w:rsid w:val="00BE613D"/>
    <w:rsid w:val="00BE6146"/>
    <w:rsid w:val="00BE6151"/>
    <w:rsid w:val="00BE65D6"/>
    <w:rsid w:val="00BE65E0"/>
    <w:rsid w:val="00BE6847"/>
    <w:rsid w:val="00BE6981"/>
    <w:rsid w:val="00BE6A8E"/>
    <w:rsid w:val="00BE6CF5"/>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51A"/>
    <w:rsid w:val="00BF2A33"/>
    <w:rsid w:val="00BF2A68"/>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130"/>
    <w:rsid w:val="00BF5552"/>
    <w:rsid w:val="00BF5B9D"/>
    <w:rsid w:val="00BF5EF5"/>
    <w:rsid w:val="00BF5F23"/>
    <w:rsid w:val="00BF600D"/>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4AD"/>
    <w:rsid w:val="00C00AAF"/>
    <w:rsid w:val="00C01671"/>
    <w:rsid w:val="00C0171F"/>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838"/>
    <w:rsid w:val="00C048E8"/>
    <w:rsid w:val="00C04D61"/>
    <w:rsid w:val="00C04EC1"/>
    <w:rsid w:val="00C04EF3"/>
    <w:rsid w:val="00C050F4"/>
    <w:rsid w:val="00C052AF"/>
    <w:rsid w:val="00C05490"/>
    <w:rsid w:val="00C059E6"/>
    <w:rsid w:val="00C05BEC"/>
    <w:rsid w:val="00C05F8A"/>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A88"/>
    <w:rsid w:val="00C11EA7"/>
    <w:rsid w:val="00C1200A"/>
    <w:rsid w:val="00C12012"/>
    <w:rsid w:val="00C122EA"/>
    <w:rsid w:val="00C123DF"/>
    <w:rsid w:val="00C124E4"/>
    <w:rsid w:val="00C1273A"/>
    <w:rsid w:val="00C12874"/>
    <w:rsid w:val="00C12A16"/>
    <w:rsid w:val="00C12BC1"/>
    <w:rsid w:val="00C12D14"/>
    <w:rsid w:val="00C1319E"/>
    <w:rsid w:val="00C1359F"/>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98"/>
    <w:rsid w:val="00C202B5"/>
    <w:rsid w:val="00C20510"/>
    <w:rsid w:val="00C206FA"/>
    <w:rsid w:val="00C2087B"/>
    <w:rsid w:val="00C20A00"/>
    <w:rsid w:val="00C20DEC"/>
    <w:rsid w:val="00C2105A"/>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CF2"/>
    <w:rsid w:val="00C23D83"/>
    <w:rsid w:val="00C23FDF"/>
    <w:rsid w:val="00C24162"/>
    <w:rsid w:val="00C241A2"/>
    <w:rsid w:val="00C24776"/>
    <w:rsid w:val="00C24A13"/>
    <w:rsid w:val="00C24BD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B54"/>
    <w:rsid w:val="00C26C8E"/>
    <w:rsid w:val="00C26D55"/>
    <w:rsid w:val="00C26DB8"/>
    <w:rsid w:val="00C26F06"/>
    <w:rsid w:val="00C2759C"/>
    <w:rsid w:val="00C2776C"/>
    <w:rsid w:val="00C2779A"/>
    <w:rsid w:val="00C27A96"/>
    <w:rsid w:val="00C27CDC"/>
    <w:rsid w:val="00C3023E"/>
    <w:rsid w:val="00C3030F"/>
    <w:rsid w:val="00C303B4"/>
    <w:rsid w:val="00C30648"/>
    <w:rsid w:val="00C309E4"/>
    <w:rsid w:val="00C30A7C"/>
    <w:rsid w:val="00C30A8B"/>
    <w:rsid w:val="00C30D29"/>
    <w:rsid w:val="00C30E1F"/>
    <w:rsid w:val="00C311AF"/>
    <w:rsid w:val="00C31BB2"/>
    <w:rsid w:val="00C31CD6"/>
    <w:rsid w:val="00C31D47"/>
    <w:rsid w:val="00C31F9D"/>
    <w:rsid w:val="00C3200F"/>
    <w:rsid w:val="00C32244"/>
    <w:rsid w:val="00C324F4"/>
    <w:rsid w:val="00C3303A"/>
    <w:rsid w:val="00C331CB"/>
    <w:rsid w:val="00C332FA"/>
    <w:rsid w:val="00C33305"/>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3C2"/>
    <w:rsid w:val="00C36490"/>
    <w:rsid w:val="00C3654C"/>
    <w:rsid w:val="00C365B8"/>
    <w:rsid w:val="00C365DA"/>
    <w:rsid w:val="00C36BF5"/>
    <w:rsid w:val="00C36DBC"/>
    <w:rsid w:val="00C37215"/>
    <w:rsid w:val="00C3729F"/>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D51"/>
    <w:rsid w:val="00C41E3A"/>
    <w:rsid w:val="00C41FA4"/>
    <w:rsid w:val="00C42026"/>
    <w:rsid w:val="00C4223F"/>
    <w:rsid w:val="00C4266F"/>
    <w:rsid w:val="00C42781"/>
    <w:rsid w:val="00C42874"/>
    <w:rsid w:val="00C428A7"/>
    <w:rsid w:val="00C42B9F"/>
    <w:rsid w:val="00C42C91"/>
    <w:rsid w:val="00C42DA5"/>
    <w:rsid w:val="00C4304C"/>
    <w:rsid w:val="00C4313A"/>
    <w:rsid w:val="00C43315"/>
    <w:rsid w:val="00C435FB"/>
    <w:rsid w:val="00C43683"/>
    <w:rsid w:val="00C43C6D"/>
    <w:rsid w:val="00C44142"/>
    <w:rsid w:val="00C44186"/>
    <w:rsid w:val="00C44315"/>
    <w:rsid w:val="00C443DF"/>
    <w:rsid w:val="00C444A4"/>
    <w:rsid w:val="00C446AF"/>
    <w:rsid w:val="00C44748"/>
    <w:rsid w:val="00C4498A"/>
    <w:rsid w:val="00C44A2D"/>
    <w:rsid w:val="00C44C86"/>
    <w:rsid w:val="00C452F4"/>
    <w:rsid w:val="00C452F5"/>
    <w:rsid w:val="00C456C0"/>
    <w:rsid w:val="00C46010"/>
    <w:rsid w:val="00C460A8"/>
    <w:rsid w:val="00C46164"/>
    <w:rsid w:val="00C46555"/>
    <w:rsid w:val="00C46AB3"/>
    <w:rsid w:val="00C46B15"/>
    <w:rsid w:val="00C46BDA"/>
    <w:rsid w:val="00C46CE6"/>
    <w:rsid w:val="00C46E03"/>
    <w:rsid w:val="00C46EBA"/>
    <w:rsid w:val="00C46F7D"/>
    <w:rsid w:val="00C4768A"/>
    <w:rsid w:val="00C47690"/>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8EA"/>
    <w:rsid w:val="00C50AC9"/>
    <w:rsid w:val="00C50AF1"/>
    <w:rsid w:val="00C50E8C"/>
    <w:rsid w:val="00C50E99"/>
    <w:rsid w:val="00C50FFA"/>
    <w:rsid w:val="00C5114B"/>
    <w:rsid w:val="00C5128B"/>
    <w:rsid w:val="00C51906"/>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510"/>
    <w:rsid w:val="00C5386C"/>
    <w:rsid w:val="00C539D6"/>
    <w:rsid w:val="00C539FC"/>
    <w:rsid w:val="00C53ABF"/>
    <w:rsid w:val="00C53B04"/>
    <w:rsid w:val="00C53E65"/>
    <w:rsid w:val="00C53EB3"/>
    <w:rsid w:val="00C53EEA"/>
    <w:rsid w:val="00C5413E"/>
    <w:rsid w:val="00C541B1"/>
    <w:rsid w:val="00C542D4"/>
    <w:rsid w:val="00C54477"/>
    <w:rsid w:val="00C54831"/>
    <w:rsid w:val="00C54B5E"/>
    <w:rsid w:val="00C54B9E"/>
    <w:rsid w:val="00C54D71"/>
    <w:rsid w:val="00C54EE3"/>
    <w:rsid w:val="00C54F10"/>
    <w:rsid w:val="00C55377"/>
    <w:rsid w:val="00C55771"/>
    <w:rsid w:val="00C559BB"/>
    <w:rsid w:val="00C55B4D"/>
    <w:rsid w:val="00C55BB8"/>
    <w:rsid w:val="00C55D41"/>
    <w:rsid w:val="00C56059"/>
    <w:rsid w:val="00C563F5"/>
    <w:rsid w:val="00C564E0"/>
    <w:rsid w:val="00C564EE"/>
    <w:rsid w:val="00C56507"/>
    <w:rsid w:val="00C56B15"/>
    <w:rsid w:val="00C570F7"/>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3B2"/>
    <w:rsid w:val="00C616EA"/>
    <w:rsid w:val="00C61872"/>
    <w:rsid w:val="00C618AD"/>
    <w:rsid w:val="00C6190F"/>
    <w:rsid w:val="00C61941"/>
    <w:rsid w:val="00C61B08"/>
    <w:rsid w:val="00C61BA1"/>
    <w:rsid w:val="00C61CF3"/>
    <w:rsid w:val="00C6206C"/>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E8B"/>
    <w:rsid w:val="00C63F8E"/>
    <w:rsid w:val="00C64410"/>
    <w:rsid w:val="00C646F5"/>
    <w:rsid w:val="00C6475E"/>
    <w:rsid w:val="00C647FB"/>
    <w:rsid w:val="00C64B87"/>
    <w:rsid w:val="00C64B89"/>
    <w:rsid w:val="00C65092"/>
    <w:rsid w:val="00C65210"/>
    <w:rsid w:val="00C654CC"/>
    <w:rsid w:val="00C654E0"/>
    <w:rsid w:val="00C658B1"/>
    <w:rsid w:val="00C6607D"/>
    <w:rsid w:val="00C6608E"/>
    <w:rsid w:val="00C66262"/>
    <w:rsid w:val="00C666A7"/>
    <w:rsid w:val="00C66715"/>
    <w:rsid w:val="00C66F09"/>
    <w:rsid w:val="00C66F97"/>
    <w:rsid w:val="00C66FE5"/>
    <w:rsid w:val="00C67129"/>
    <w:rsid w:val="00C675E1"/>
    <w:rsid w:val="00C679D0"/>
    <w:rsid w:val="00C67A58"/>
    <w:rsid w:val="00C67EAB"/>
    <w:rsid w:val="00C70163"/>
    <w:rsid w:val="00C70173"/>
    <w:rsid w:val="00C70195"/>
    <w:rsid w:val="00C7069E"/>
    <w:rsid w:val="00C707E2"/>
    <w:rsid w:val="00C707E7"/>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2D7"/>
    <w:rsid w:val="00C73643"/>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31"/>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DD4"/>
    <w:rsid w:val="00C820C0"/>
    <w:rsid w:val="00C82184"/>
    <w:rsid w:val="00C82596"/>
    <w:rsid w:val="00C82A1C"/>
    <w:rsid w:val="00C82A74"/>
    <w:rsid w:val="00C82B35"/>
    <w:rsid w:val="00C82DCF"/>
    <w:rsid w:val="00C832DC"/>
    <w:rsid w:val="00C8350B"/>
    <w:rsid w:val="00C835AE"/>
    <w:rsid w:val="00C8369B"/>
    <w:rsid w:val="00C8377F"/>
    <w:rsid w:val="00C837AB"/>
    <w:rsid w:val="00C83804"/>
    <w:rsid w:val="00C839B9"/>
    <w:rsid w:val="00C83A2D"/>
    <w:rsid w:val="00C83AC7"/>
    <w:rsid w:val="00C83EF1"/>
    <w:rsid w:val="00C83F44"/>
    <w:rsid w:val="00C84156"/>
    <w:rsid w:val="00C847E3"/>
    <w:rsid w:val="00C84805"/>
    <w:rsid w:val="00C848AE"/>
    <w:rsid w:val="00C848B3"/>
    <w:rsid w:val="00C849A5"/>
    <w:rsid w:val="00C84EB1"/>
    <w:rsid w:val="00C85121"/>
    <w:rsid w:val="00C8537E"/>
    <w:rsid w:val="00C853E3"/>
    <w:rsid w:val="00C85417"/>
    <w:rsid w:val="00C856FA"/>
    <w:rsid w:val="00C85712"/>
    <w:rsid w:val="00C857D6"/>
    <w:rsid w:val="00C857F0"/>
    <w:rsid w:val="00C85967"/>
    <w:rsid w:val="00C85BB1"/>
    <w:rsid w:val="00C85EA4"/>
    <w:rsid w:val="00C86255"/>
    <w:rsid w:val="00C8646D"/>
    <w:rsid w:val="00C8683F"/>
    <w:rsid w:val="00C86A76"/>
    <w:rsid w:val="00C86B4A"/>
    <w:rsid w:val="00C86C00"/>
    <w:rsid w:val="00C86CB2"/>
    <w:rsid w:val="00C86D90"/>
    <w:rsid w:val="00C874FE"/>
    <w:rsid w:val="00C87DD3"/>
    <w:rsid w:val="00C87E04"/>
    <w:rsid w:val="00C87FD8"/>
    <w:rsid w:val="00C90047"/>
    <w:rsid w:val="00C9045D"/>
    <w:rsid w:val="00C90652"/>
    <w:rsid w:val="00C9086D"/>
    <w:rsid w:val="00C90AEB"/>
    <w:rsid w:val="00C91196"/>
    <w:rsid w:val="00C912A8"/>
    <w:rsid w:val="00C914FC"/>
    <w:rsid w:val="00C9157F"/>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900"/>
    <w:rsid w:val="00C93BDB"/>
    <w:rsid w:val="00C942E0"/>
    <w:rsid w:val="00C944E7"/>
    <w:rsid w:val="00C944FA"/>
    <w:rsid w:val="00C9461D"/>
    <w:rsid w:val="00C9468A"/>
    <w:rsid w:val="00C9498A"/>
    <w:rsid w:val="00C94A42"/>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535"/>
    <w:rsid w:val="00C97642"/>
    <w:rsid w:val="00C97872"/>
    <w:rsid w:val="00C97962"/>
    <w:rsid w:val="00C97FE8"/>
    <w:rsid w:val="00CA02C3"/>
    <w:rsid w:val="00CA0532"/>
    <w:rsid w:val="00CA0B20"/>
    <w:rsid w:val="00CA0C9A"/>
    <w:rsid w:val="00CA0F45"/>
    <w:rsid w:val="00CA0FA0"/>
    <w:rsid w:val="00CA1258"/>
    <w:rsid w:val="00CA14FC"/>
    <w:rsid w:val="00CA1514"/>
    <w:rsid w:val="00CA1882"/>
    <w:rsid w:val="00CA1C43"/>
    <w:rsid w:val="00CA1C73"/>
    <w:rsid w:val="00CA1D28"/>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855"/>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3A5"/>
    <w:rsid w:val="00CB4A0E"/>
    <w:rsid w:val="00CB512D"/>
    <w:rsid w:val="00CB539A"/>
    <w:rsid w:val="00CB555A"/>
    <w:rsid w:val="00CB573A"/>
    <w:rsid w:val="00CB5848"/>
    <w:rsid w:val="00CB5B1E"/>
    <w:rsid w:val="00CB5D0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94"/>
    <w:rsid w:val="00CD0FAD"/>
    <w:rsid w:val="00CD104A"/>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85F"/>
    <w:rsid w:val="00CD29FD"/>
    <w:rsid w:val="00CD2F10"/>
    <w:rsid w:val="00CD2FEE"/>
    <w:rsid w:val="00CD317F"/>
    <w:rsid w:val="00CD3894"/>
    <w:rsid w:val="00CD3AAE"/>
    <w:rsid w:val="00CD3BF0"/>
    <w:rsid w:val="00CD3DD5"/>
    <w:rsid w:val="00CD4737"/>
    <w:rsid w:val="00CD4747"/>
    <w:rsid w:val="00CD48B5"/>
    <w:rsid w:val="00CD4EBA"/>
    <w:rsid w:val="00CD4EC6"/>
    <w:rsid w:val="00CD4F9C"/>
    <w:rsid w:val="00CD5169"/>
    <w:rsid w:val="00CD5205"/>
    <w:rsid w:val="00CD52D9"/>
    <w:rsid w:val="00CD54C4"/>
    <w:rsid w:val="00CD54CE"/>
    <w:rsid w:val="00CD5512"/>
    <w:rsid w:val="00CD5742"/>
    <w:rsid w:val="00CD58A7"/>
    <w:rsid w:val="00CD5A2B"/>
    <w:rsid w:val="00CD5B7F"/>
    <w:rsid w:val="00CD5C92"/>
    <w:rsid w:val="00CD5D99"/>
    <w:rsid w:val="00CD5E11"/>
    <w:rsid w:val="00CD5E89"/>
    <w:rsid w:val="00CD5F32"/>
    <w:rsid w:val="00CD5FD8"/>
    <w:rsid w:val="00CD5FEF"/>
    <w:rsid w:val="00CD60BA"/>
    <w:rsid w:val="00CD6651"/>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4A4"/>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44"/>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25D"/>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727"/>
    <w:rsid w:val="00D028CB"/>
    <w:rsid w:val="00D029E1"/>
    <w:rsid w:val="00D02F07"/>
    <w:rsid w:val="00D030E7"/>
    <w:rsid w:val="00D03102"/>
    <w:rsid w:val="00D03329"/>
    <w:rsid w:val="00D0340E"/>
    <w:rsid w:val="00D03727"/>
    <w:rsid w:val="00D0378A"/>
    <w:rsid w:val="00D03796"/>
    <w:rsid w:val="00D03911"/>
    <w:rsid w:val="00D03993"/>
    <w:rsid w:val="00D03D47"/>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3D1"/>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C12"/>
    <w:rsid w:val="00D16D4C"/>
    <w:rsid w:val="00D16E87"/>
    <w:rsid w:val="00D17109"/>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C57"/>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466"/>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6C"/>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10D"/>
    <w:rsid w:val="00D32A65"/>
    <w:rsid w:val="00D32B1B"/>
    <w:rsid w:val="00D32DC7"/>
    <w:rsid w:val="00D32E08"/>
    <w:rsid w:val="00D3323C"/>
    <w:rsid w:val="00D33283"/>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5CF0"/>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A82"/>
    <w:rsid w:val="00D40DE5"/>
    <w:rsid w:val="00D40F72"/>
    <w:rsid w:val="00D4125A"/>
    <w:rsid w:val="00D4134F"/>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5F8"/>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5F7C"/>
    <w:rsid w:val="00D46174"/>
    <w:rsid w:val="00D4634C"/>
    <w:rsid w:val="00D463FE"/>
    <w:rsid w:val="00D46570"/>
    <w:rsid w:val="00D466E9"/>
    <w:rsid w:val="00D46991"/>
    <w:rsid w:val="00D46FD3"/>
    <w:rsid w:val="00D47100"/>
    <w:rsid w:val="00D47138"/>
    <w:rsid w:val="00D47C19"/>
    <w:rsid w:val="00D47D24"/>
    <w:rsid w:val="00D47D92"/>
    <w:rsid w:val="00D47DD0"/>
    <w:rsid w:val="00D47E01"/>
    <w:rsid w:val="00D47E89"/>
    <w:rsid w:val="00D50183"/>
    <w:rsid w:val="00D505C7"/>
    <w:rsid w:val="00D50B15"/>
    <w:rsid w:val="00D50B47"/>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A24"/>
    <w:rsid w:val="00D52FF9"/>
    <w:rsid w:val="00D53087"/>
    <w:rsid w:val="00D53123"/>
    <w:rsid w:val="00D5362B"/>
    <w:rsid w:val="00D53842"/>
    <w:rsid w:val="00D5389E"/>
    <w:rsid w:val="00D53D7C"/>
    <w:rsid w:val="00D53E39"/>
    <w:rsid w:val="00D53E73"/>
    <w:rsid w:val="00D53F36"/>
    <w:rsid w:val="00D54131"/>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5F41"/>
    <w:rsid w:val="00D5603E"/>
    <w:rsid w:val="00D5619C"/>
    <w:rsid w:val="00D564ED"/>
    <w:rsid w:val="00D5657D"/>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7FB"/>
    <w:rsid w:val="00D60C8D"/>
    <w:rsid w:val="00D60DD6"/>
    <w:rsid w:val="00D60E28"/>
    <w:rsid w:val="00D60EBE"/>
    <w:rsid w:val="00D60F24"/>
    <w:rsid w:val="00D61008"/>
    <w:rsid w:val="00D610FD"/>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9C2"/>
    <w:rsid w:val="00D62BCB"/>
    <w:rsid w:val="00D62C97"/>
    <w:rsid w:val="00D62D8F"/>
    <w:rsid w:val="00D62E7C"/>
    <w:rsid w:val="00D6315D"/>
    <w:rsid w:val="00D634E3"/>
    <w:rsid w:val="00D634FF"/>
    <w:rsid w:val="00D63517"/>
    <w:rsid w:val="00D6387F"/>
    <w:rsid w:val="00D63B5F"/>
    <w:rsid w:val="00D63B75"/>
    <w:rsid w:val="00D63BC9"/>
    <w:rsid w:val="00D63EBE"/>
    <w:rsid w:val="00D6407A"/>
    <w:rsid w:val="00D6416F"/>
    <w:rsid w:val="00D6428B"/>
    <w:rsid w:val="00D645B5"/>
    <w:rsid w:val="00D6470F"/>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B0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EC2"/>
    <w:rsid w:val="00D7140D"/>
    <w:rsid w:val="00D7141D"/>
    <w:rsid w:val="00D71CCB"/>
    <w:rsid w:val="00D71E7E"/>
    <w:rsid w:val="00D71F18"/>
    <w:rsid w:val="00D72433"/>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356"/>
    <w:rsid w:val="00D744B1"/>
    <w:rsid w:val="00D7475D"/>
    <w:rsid w:val="00D74D1C"/>
    <w:rsid w:val="00D74D40"/>
    <w:rsid w:val="00D751FB"/>
    <w:rsid w:val="00D752F9"/>
    <w:rsid w:val="00D754BC"/>
    <w:rsid w:val="00D754D6"/>
    <w:rsid w:val="00D75675"/>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9EF"/>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83B"/>
    <w:rsid w:val="00D829BC"/>
    <w:rsid w:val="00D82A03"/>
    <w:rsid w:val="00D82CDA"/>
    <w:rsid w:val="00D8301D"/>
    <w:rsid w:val="00D830CA"/>
    <w:rsid w:val="00D830F2"/>
    <w:rsid w:val="00D832C9"/>
    <w:rsid w:val="00D835DC"/>
    <w:rsid w:val="00D8362E"/>
    <w:rsid w:val="00D83AE9"/>
    <w:rsid w:val="00D83B9A"/>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63B9"/>
    <w:rsid w:val="00D8661B"/>
    <w:rsid w:val="00D86647"/>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BCC"/>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F03"/>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654"/>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4AC"/>
    <w:rsid w:val="00DB1643"/>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EF8"/>
    <w:rsid w:val="00DB4FC8"/>
    <w:rsid w:val="00DB5056"/>
    <w:rsid w:val="00DB559B"/>
    <w:rsid w:val="00DB5874"/>
    <w:rsid w:val="00DB5DE1"/>
    <w:rsid w:val="00DB5F32"/>
    <w:rsid w:val="00DB5F75"/>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AED"/>
    <w:rsid w:val="00DC1E35"/>
    <w:rsid w:val="00DC1E43"/>
    <w:rsid w:val="00DC2242"/>
    <w:rsid w:val="00DC2424"/>
    <w:rsid w:val="00DC2497"/>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9F2"/>
    <w:rsid w:val="00DD2A5E"/>
    <w:rsid w:val="00DD306E"/>
    <w:rsid w:val="00DD31FF"/>
    <w:rsid w:val="00DD3406"/>
    <w:rsid w:val="00DD36C0"/>
    <w:rsid w:val="00DD3711"/>
    <w:rsid w:val="00DD3898"/>
    <w:rsid w:val="00DD3A12"/>
    <w:rsid w:val="00DD3EF5"/>
    <w:rsid w:val="00DD3F67"/>
    <w:rsid w:val="00DD4557"/>
    <w:rsid w:val="00DD45BF"/>
    <w:rsid w:val="00DD464A"/>
    <w:rsid w:val="00DD4766"/>
    <w:rsid w:val="00DD4D4B"/>
    <w:rsid w:val="00DD53FA"/>
    <w:rsid w:val="00DD5407"/>
    <w:rsid w:val="00DD5521"/>
    <w:rsid w:val="00DD5525"/>
    <w:rsid w:val="00DD5527"/>
    <w:rsid w:val="00DD5AF0"/>
    <w:rsid w:val="00DD5B8E"/>
    <w:rsid w:val="00DD5DB0"/>
    <w:rsid w:val="00DD5F42"/>
    <w:rsid w:val="00DD5F97"/>
    <w:rsid w:val="00DD5FA3"/>
    <w:rsid w:val="00DD6059"/>
    <w:rsid w:val="00DD60D8"/>
    <w:rsid w:val="00DD60EA"/>
    <w:rsid w:val="00DD617B"/>
    <w:rsid w:val="00DD6837"/>
    <w:rsid w:val="00DD68E4"/>
    <w:rsid w:val="00DD6D79"/>
    <w:rsid w:val="00DD6E52"/>
    <w:rsid w:val="00DD7036"/>
    <w:rsid w:val="00DD72C3"/>
    <w:rsid w:val="00DD762B"/>
    <w:rsid w:val="00DD7BF8"/>
    <w:rsid w:val="00DD7CAC"/>
    <w:rsid w:val="00DE0155"/>
    <w:rsid w:val="00DE034C"/>
    <w:rsid w:val="00DE06CA"/>
    <w:rsid w:val="00DE0902"/>
    <w:rsid w:val="00DE0999"/>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28F"/>
    <w:rsid w:val="00DE736F"/>
    <w:rsid w:val="00DE7573"/>
    <w:rsid w:val="00DE762B"/>
    <w:rsid w:val="00DE7C00"/>
    <w:rsid w:val="00DE7E6A"/>
    <w:rsid w:val="00DF01CB"/>
    <w:rsid w:val="00DF0334"/>
    <w:rsid w:val="00DF034A"/>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EAC"/>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BB"/>
    <w:rsid w:val="00E023E5"/>
    <w:rsid w:val="00E02432"/>
    <w:rsid w:val="00E02437"/>
    <w:rsid w:val="00E024BD"/>
    <w:rsid w:val="00E02600"/>
    <w:rsid w:val="00E02762"/>
    <w:rsid w:val="00E02A1C"/>
    <w:rsid w:val="00E02C3A"/>
    <w:rsid w:val="00E02C56"/>
    <w:rsid w:val="00E0322E"/>
    <w:rsid w:val="00E032F2"/>
    <w:rsid w:val="00E0350F"/>
    <w:rsid w:val="00E03528"/>
    <w:rsid w:val="00E0365B"/>
    <w:rsid w:val="00E0369F"/>
    <w:rsid w:val="00E03873"/>
    <w:rsid w:val="00E03BA3"/>
    <w:rsid w:val="00E03D55"/>
    <w:rsid w:val="00E03EC5"/>
    <w:rsid w:val="00E04022"/>
    <w:rsid w:val="00E042FF"/>
    <w:rsid w:val="00E046DE"/>
    <w:rsid w:val="00E04934"/>
    <w:rsid w:val="00E049CC"/>
    <w:rsid w:val="00E04BF5"/>
    <w:rsid w:val="00E05324"/>
    <w:rsid w:val="00E05479"/>
    <w:rsid w:val="00E05653"/>
    <w:rsid w:val="00E05797"/>
    <w:rsid w:val="00E05C1F"/>
    <w:rsid w:val="00E05CF5"/>
    <w:rsid w:val="00E05D32"/>
    <w:rsid w:val="00E060EC"/>
    <w:rsid w:val="00E06C6C"/>
    <w:rsid w:val="00E06CF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4C8"/>
    <w:rsid w:val="00E10649"/>
    <w:rsid w:val="00E10787"/>
    <w:rsid w:val="00E1084C"/>
    <w:rsid w:val="00E10DE4"/>
    <w:rsid w:val="00E10FFD"/>
    <w:rsid w:val="00E1116D"/>
    <w:rsid w:val="00E11340"/>
    <w:rsid w:val="00E1144C"/>
    <w:rsid w:val="00E11629"/>
    <w:rsid w:val="00E1177B"/>
    <w:rsid w:val="00E11971"/>
    <w:rsid w:val="00E11DFB"/>
    <w:rsid w:val="00E1219F"/>
    <w:rsid w:val="00E1261F"/>
    <w:rsid w:val="00E129A0"/>
    <w:rsid w:val="00E12D8F"/>
    <w:rsid w:val="00E12E7D"/>
    <w:rsid w:val="00E12FE8"/>
    <w:rsid w:val="00E130DE"/>
    <w:rsid w:val="00E132E4"/>
    <w:rsid w:val="00E13B6D"/>
    <w:rsid w:val="00E13F12"/>
    <w:rsid w:val="00E142CC"/>
    <w:rsid w:val="00E14A7E"/>
    <w:rsid w:val="00E14B05"/>
    <w:rsid w:val="00E14B65"/>
    <w:rsid w:val="00E14CB5"/>
    <w:rsid w:val="00E14CF3"/>
    <w:rsid w:val="00E14EBB"/>
    <w:rsid w:val="00E151E1"/>
    <w:rsid w:val="00E15245"/>
    <w:rsid w:val="00E155A6"/>
    <w:rsid w:val="00E15676"/>
    <w:rsid w:val="00E157D6"/>
    <w:rsid w:val="00E15C0E"/>
    <w:rsid w:val="00E15E7B"/>
    <w:rsid w:val="00E15F9B"/>
    <w:rsid w:val="00E15FAC"/>
    <w:rsid w:val="00E160DF"/>
    <w:rsid w:val="00E164CD"/>
    <w:rsid w:val="00E16752"/>
    <w:rsid w:val="00E169F2"/>
    <w:rsid w:val="00E16F07"/>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97A"/>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687"/>
    <w:rsid w:val="00E278D4"/>
    <w:rsid w:val="00E279EF"/>
    <w:rsid w:val="00E27AA5"/>
    <w:rsid w:val="00E27D72"/>
    <w:rsid w:val="00E30252"/>
    <w:rsid w:val="00E30305"/>
    <w:rsid w:val="00E3048F"/>
    <w:rsid w:val="00E304B5"/>
    <w:rsid w:val="00E304CE"/>
    <w:rsid w:val="00E310A5"/>
    <w:rsid w:val="00E31141"/>
    <w:rsid w:val="00E31405"/>
    <w:rsid w:val="00E315D0"/>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428"/>
    <w:rsid w:val="00E374FA"/>
    <w:rsid w:val="00E37C6C"/>
    <w:rsid w:val="00E37D50"/>
    <w:rsid w:val="00E4005F"/>
    <w:rsid w:val="00E401AB"/>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8D2"/>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C7"/>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DE"/>
    <w:rsid w:val="00E46AA7"/>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CCD"/>
    <w:rsid w:val="00E51D47"/>
    <w:rsid w:val="00E51DDD"/>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72C"/>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CE7"/>
    <w:rsid w:val="00E57DA2"/>
    <w:rsid w:val="00E57DCC"/>
    <w:rsid w:val="00E6029A"/>
    <w:rsid w:val="00E603D6"/>
    <w:rsid w:val="00E60453"/>
    <w:rsid w:val="00E60719"/>
    <w:rsid w:val="00E60BDB"/>
    <w:rsid w:val="00E60C53"/>
    <w:rsid w:val="00E61063"/>
    <w:rsid w:val="00E611D9"/>
    <w:rsid w:val="00E615B7"/>
    <w:rsid w:val="00E615F3"/>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58"/>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7C"/>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708"/>
    <w:rsid w:val="00E83D1C"/>
    <w:rsid w:val="00E83D72"/>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031"/>
    <w:rsid w:val="00E8615E"/>
    <w:rsid w:val="00E861F7"/>
    <w:rsid w:val="00E8621E"/>
    <w:rsid w:val="00E86295"/>
    <w:rsid w:val="00E86378"/>
    <w:rsid w:val="00E8644A"/>
    <w:rsid w:val="00E86625"/>
    <w:rsid w:val="00E86867"/>
    <w:rsid w:val="00E86A9D"/>
    <w:rsid w:val="00E86BFF"/>
    <w:rsid w:val="00E86C05"/>
    <w:rsid w:val="00E86C12"/>
    <w:rsid w:val="00E86DA5"/>
    <w:rsid w:val="00E86E8C"/>
    <w:rsid w:val="00E86FA6"/>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C26"/>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4118"/>
    <w:rsid w:val="00E9421B"/>
    <w:rsid w:val="00E94427"/>
    <w:rsid w:val="00E949F8"/>
    <w:rsid w:val="00E94B1D"/>
    <w:rsid w:val="00E94B47"/>
    <w:rsid w:val="00E94D2D"/>
    <w:rsid w:val="00E94E17"/>
    <w:rsid w:val="00E9505E"/>
    <w:rsid w:val="00E953D5"/>
    <w:rsid w:val="00E95533"/>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BC"/>
    <w:rsid w:val="00EB30DA"/>
    <w:rsid w:val="00EB32C0"/>
    <w:rsid w:val="00EB32D6"/>
    <w:rsid w:val="00EB3BAC"/>
    <w:rsid w:val="00EB3F04"/>
    <w:rsid w:val="00EB4068"/>
    <w:rsid w:val="00EB40E5"/>
    <w:rsid w:val="00EB4153"/>
    <w:rsid w:val="00EB4327"/>
    <w:rsid w:val="00EB463A"/>
    <w:rsid w:val="00EB479E"/>
    <w:rsid w:val="00EB4C3E"/>
    <w:rsid w:val="00EB4CFF"/>
    <w:rsid w:val="00EB50F5"/>
    <w:rsid w:val="00EB525C"/>
    <w:rsid w:val="00EB5430"/>
    <w:rsid w:val="00EB5476"/>
    <w:rsid w:val="00EB557D"/>
    <w:rsid w:val="00EB55F6"/>
    <w:rsid w:val="00EB560B"/>
    <w:rsid w:val="00EB58C1"/>
    <w:rsid w:val="00EB58FA"/>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B7F62"/>
    <w:rsid w:val="00EC009F"/>
    <w:rsid w:val="00EC01D3"/>
    <w:rsid w:val="00EC0369"/>
    <w:rsid w:val="00EC0CA1"/>
    <w:rsid w:val="00EC0CF3"/>
    <w:rsid w:val="00EC0F0D"/>
    <w:rsid w:val="00EC1115"/>
    <w:rsid w:val="00EC11EB"/>
    <w:rsid w:val="00EC1554"/>
    <w:rsid w:val="00EC15BF"/>
    <w:rsid w:val="00EC167F"/>
    <w:rsid w:val="00EC17E1"/>
    <w:rsid w:val="00EC18C2"/>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23"/>
    <w:rsid w:val="00EC5ADB"/>
    <w:rsid w:val="00EC5B62"/>
    <w:rsid w:val="00EC5BD3"/>
    <w:rsid w:val="00EC5C06"/>
    <w:rsid w:val="00EC5C33"/>
    <w:rsid w:val="00EC5CAC"/>
    <w:rsid w:val="00EC6057"/>
    <w:rsid w:val="00EC66E8"/>
    <w:rsid w:val="00EC6847"/>
    <w:rsid w:val="00EC6C47"/>
    <w:rsid w:val="00EC6DF4"/>
    <w:rsid w:val="00EC6E36"/>
    <w:rsid w:val="00EC6F7E"/>
    <w:rsid w:val="00EC7001"/>
    <w:rsid w:val="00EC737E"/>
    <w:rsid w:val="00EC73D0"/>
    <w:rsid w:val="00EC7482"/>
    <w:rsid w:val="00EC785B"/>
    <w:rsid w:val="00EC7AC5"/>
    <w:rsid w:val="00EC7D04"/>
    <w:rsid w:val="00EC7DB6"/>
    <w:rsid w:val="00EC7E02"/>
    <w:rsid w:val="00ED0158"/>
    <w:rsid w:val="00ED07DA"/>
    <w:rsid w:val="00ED0AFF"/>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24A"/>
    <w:rsid w:val="00ED34D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7D6"/>
    <w:rsid w:val="00ED7B63"/>
    <w:rsid w:val="00ED7CB5"/>
    <w:rsid w:val="00ED7E58"/>
    <w:rsid w:val="00ED7F16"/>
    <w:rsid w:val="00EE015F"/>
    <w:rsid w:val="00EE0B4A"/>
    <w:rsid w:val="00EE1147"/>
    <w:rsid w:val="00EE1495"/>
    <w:rsid w:val="00EE1661"/>
    <w:rsid w:val="00EE167C"/>
    <w:rsid w:val="00EE16FA"/>
    <w:rsid w:val="00EE18D3"/>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9A9"/>
    <w:rsid w:val="00EE3B21"/>
    <w:rsid w:val="00EE3B22"/>
    <w:rsid w:val="00EE3B8B"/>
    <w:rsid w:val="00EE3C42"/>
    <w:rsid w:val="00EE3D01"/>
    <w:rsid w:val="00EE3D4F"/>
    <w:rsid w:val="00EE402F"/>
    <w:rsid w:val="00EE4128"/>
    <w:rsid w:val="00EE437D"/>
    <w:rsid w:val="00EE4384"/>
    <w:rsid w:val="00EE44F9"/>
    <w:rsid w:val="00EE46BB"/>
    <w:rsid w:val="00EE4820"/>
    <w:rsid w:val="00EE4B8F"/>
    <w:rsid w:val="00EE4D36"/>
    <w:rsid w:val="00EE4D4A"/>
    <w:rsid w:val="00EE4E3A"/>
    <w:rsid w:val="00EE4E3C"/>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F06"/>
    <w:rsid w:val="00EF1F9C"/>
    <w:rsid w:val="00EF239C"/>
    <w:rsid w:val="00EF24AC"/>
    <w:rsid w:val="00EF2AEB"/>
    <w:rsid w:val="00EF2D89"/>
    <w:rsid w:val="00EF3198"/>
    <w:rsid w:val="00EF3A85"/>
    <w:rsid w:val="00EF3AB0"/>
    <w:rsid w:val="00EF3C14"/>
    <w:rsid w:val="00EF3D64"/>
    <w:rsid w:val="00EF3F51"/>
    <w:rsid w:val="00EF4207"/>
    <w:rsid w:val="00EF4366"/>
    <w:rsid w:val="00EF4AE9"/>
    <w:rsid w:val="00EF4B0A"/>
    <w:rsid w:val="00EF4CD6"/>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B86"/>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AD7"/>
    <w:rsid w:val="00F04E0D"/>
    <w:rsid w:val="00F04E2D"/>
    <w:rsid w:val="00F05161"/>
    <w:rsid w:val="00F05227"/>
    <w:rsid w:val="00F052D9"/>
    <w:rsid w:val="00F05650"/>
    <w:rsid w:val="00F05A32"/>
    <w:rsid w:val="00F05BEB"/>
    <w:rsid w:val="00F06023"/>
    <w:rsid w:val="00F0628D"/>
    <w:rsid w:val="00F0637D"/>
    <w:rsid w:val="00F0649B"/>
    <w:rsid w:val="00F06651"/>
    <w:rsid w:val="00F066FE"/>
    <w:rsid w:val="00F0711B"/>
    <w:rsid w:val="00F07145"/>
    <w:rsid w:val="00F07243"/>
    <w:rsid w:val="00F07627"/>
    <w:rsid w:val="00F07699"/>
    <w:rsid w:val="00F07C12"/>
    <w:rsid w:val="00F07CEB"/>
    <w:rsid w:val="00F07DE6"/>
    <w:rsid w:val="00F1002B"/>
    <w:rsid w:val="00F10459"/>
    <w:rsid w:val="00F1056C"/>
    <w:rsid w:val="00F10615"/>
    <w:rsid w:val="00F106D5"/>
    <w:rsid w:val="00F107F1"/>
    <w:rsid w:val="00F10FC1"/>
    <w:rsid w:val="00F112FD"/>
    <w:rsid w:val="00F11520"/>
    <w:rsid w:val="00F115DC"/>
    <w:rsid w:val="00F119A6"/>
    <w:rsid w:val="00F11D74"/>
    <w:rsid w:val="00F11FF2"/>
    <w:rsid w:val="00F1206A"/>
    <w:rsid w:val="00F1216C"/>
    <w:rsid w:val="00F12482"/>
    <w:rsid w:val="00F1256F"/>
    <w:rsid w:val="00F127D7"/>
    <w:rsid w:val="00F1286B"/>
    <w:rsid w:val="00F129B6"/>
    <w:rsid w:val="00F12ADB"/>
    <w:rsid w:val="00F12CD0"/>
    <w:rsid w:val="00F12E29"/>
    <w:rsid w:val="00F12FAD"/>
    <w:rsid w:val="00F131A2"/>
    <w:rsid w:val="00F132B9"/>
    <w:rsid w:val="00F13370"/>
    <w:rsid w:val="00F13392"/>
    <w:rsid w:val="00F133A1"/>
    <w:rsid w:val="00F134F1"/>
    <w:rsid w:val="00F135B3"/>
    <w:rsid w:val="00F13614"/>
    <w:rsid w:val="00F13684"/>
    <w:rsid w:val="00F1388B"/>
    <w:rsid w:val="00F13B83"/>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53"/>
    <w:rsid w:val="00F15E93"/>
    <w:rsid w:val="00F163F6"/>
    <w:rsid w:val="00F1671C"/>
    <w:rsid w:val="00F167EF"/>
    <w:rsid w:val="00F16E44"/>
    <w:rsid w:val="00F17117"/>
    <w:rsid w:val="00F17616"/>
    <w:rsid w:val="00F178E7"/>
    <w:rsid w:val="00F17EAE"/>
    <w:rsid w:val="00F200FB"/>
    <w:rsid w:val="00F2025C"/>
    <w:rsid w:val="00F2027F"/>
    <w:rsid w:val="00F202F1"/>
    <w:rsid w:val="00F204DD"/>
    <w:rsid w:val="00F20514"/>
    <w:rsid w:val="00F20800"/>
    <w:rsid w:val="00F209B3"/>
    <w:rsid w:val="00F20BDB"/>
    <w:rsid w:val="00F212D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DC"/>
    <w:rsid w:val="00F238B4"/>
    <w:rsid w:val="00F23EDC"/>
    <w:rsid w:val="00F23F21"/>
    <w:rsid w:val="00F240A9"/>
    <w:rsid w:val="00F24717"/>
    <w:rsid w:val="00F24788"/>
    <w:rsid w:val="00F25017"/>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05E"/>
    <w:rsid w:val="00F314DB"/>
    <w:rsid w:val="00F315D1"/>
    <w:rsid w:val="00F319D0"/>
    <w:rsid w:val="00F31AEE"/>
    <w:rsid w:val="00F31B22"/>
    <w:rsid w:val="00F31B49"/>
    <w:rsid w:val="00F31D2A"/>
    <w:rsid w:val="00F31EF5"/>
    <w:rsid w:val="00F3218C"/>
    <w:rsid w:val="00F321F4"/>
    <w:rsid w:val="00F322C1"/>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C07"/>
    <w:rsid w:val="00F33D4F"/>
    <w:rsid w:val="00F346FA"/>
    <w:rsid w:val="00F34CB8"/>
    <w:rsid w:val="00F34CD6"/>
    <w:rsid w:val="00F34DAF"/>
    <w:rsid w:val="00F355EC"/>
    <w:rsid w:val="00F356ED"/>
    <w:rsid w:val="00F35873"/>
    <w:rsid w:val="00F35920"/>
    <w:rsid w:val="00F35926"/>
    <w:rsid w:val="00F359E2"/>
    <w:rsid w:val="00F35D49"/>
    <w:rsid w:val="00F36212"/>
    <w:rsid w:val="00F36363"/>
    <w:rsid w:val="00F36563"/>
    <w:rsid w:val="00F366A5"/>
    <w:rsid w:val="00F36BCE"/>
    <w:rsid w:val="00F36C5F"/>
    <w:rsid w:val="00F37259"/>
    <w:rsid w:val="00F372D3"/>
    <w:rsid w:val="00F378E9"/>
    <w:rsid w:val="00F378FB"/>
    <w:rsid w:val="00F37DA9"/>
    <w:rsid w:val="00F37DE7"/>
    <w:rsid w:val="00F400BB"/>
    <w:rsid w:val="00F405A4"/>
    <w:rsid w:val="00F40894"/>
    <w:rsid w:val="00F40956"/>
    <w:rsid w:val="00F409F9"/>
    <w:rsid w:val="00F40AE1"/>
    <w:rsid w:val="00F40B8E"/>
    <w:rsid w:val="00F4124C"/>
    <w:rsid w:val="00F414A8"/>
    <w:rsid w:val="00F414B1"/>
    <w:rsid w:val="00F41646"/>
    <w:rsid w:val="00F41C87"/>
    <w:rsid w:val="00F41CEF"/>
    <w:rsid w:val="00F41DD3"/>
    <w:rsid w:val="00F41F05"/>
    <w:rsid w:val="00F41F47"/>
    <w:rsid w:val="00F42760"/>
    <w:rsid w:val="00F42865"/>
    <w:rsid w:val="00F42979"/>
    <w:rsid w:val="00F42AC2"/>
    <w:rsid w:val="00F42CA7"/>
    <w:rsid w:val="00F42F3F"/>
    <w:rsid w:val="00F42F65"/>
    <w:rsid w:val="00F43022"/>
    <w:rsid w:val="00F4308C"/>
    <w:rsid w:val="00F4327F"/>
    <w:rsid w:val="00F43335"/>
    <w:rsid w:val="00F433BD"/>
    <w:rsid w:val="00F4378B"/>
    <w:rsid w:val="00F43796"/>
    <w:rsid w:val="00F43E4D"/>
    <w:rsid w:val="00F440FF"/>
    <w:rsid w:val="00F44463"/>
    <w:rsid w:val="00F4454C"/>
    <w:rsid w:val="00F447C4"/>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7B0"/>
    <w:rsid w:val="00F51802"/>
    <w:rsid w:val="00F519D4"/>
    <w:rsid w:val="00F51CB4"/>
    <w:rsid w:val="00F51DE9"/>
    <w:rsid w:val="00F51F10"/>
    <w:rsid w:val="00F525E5"/>
    <w:rsid w:val="00F52658"/>
    <w:rsid w:val="00F527A0"/>
    <w:rsid w:val="00F5283D"/>
    <w:rsid w:val="00F52ABA"/>
    <w:rsid w:val="00F52BC7"/>
    <w:rsid w:val="00F52CD9"/>
    <w:rsid w:val="00F52D37"/>
    <w:rsid w:val="00F53374"/>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65E"/>
    <w:rsid w:val="00F566EA"/>
    <w:rsid w:val="00F56B71"/>
    <w:rsid w:val="00F56DCF"/>
    <w:rsid w:val="00F56E59"/>
    <w:rsid w:val="00F56F10"/>
    <w:rsid w:val="00F5703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304"/>
    <w:rsid w:val="00F62777"/>
    <w:rsid w:val="00F62A5D"/>
    <w:rsid w:val="00F62DBF"/>
    <w:rsid w:val="00F62DF8"/>
    <w:rsid w:val="00F62EC4"/>
    <w:rsid w:val="00F630A4"/>
    <w:rsid w:val="00F631A7"/>
    <w:rsid w:val="00F63C8E"/>
    <w:rsid w:val="00F63CA7"/>
    <w:rsid w:val="00F63F18"/>
    <w:rsid w:val="00F6412B"/>
    <w:rsid w:val="00F64167"/>
    <w:rsid w:val="00F641FC"/>
    <w:rsid w:val="00F6427C"/>
    <w:rsid w:val="00F64449"/>
    <w:rsid w:val="00F6447A"/>
    <w:rsid w:val="00F64522"/>
    <w:rsid w:val="00F64525"/>
    <w:rsid w:val="00F647F7"/>
    <w:rsid w:val="00F64B51"/>
    <w:rsid w:val="00F64BD3"/>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4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538"/>
    <w:rsid w:val="00F777FC"/>
    <w:rsid w:val="00F77A25"/>
    <w:rsid w:val="00F77D55"/>
    <w:rsid w:val="00F80175"/>
    <w:rsid w:val="00F80399"/>
    <w:rsid w:val="00F8045E"/>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5CD1"/>
    <w:rsid w:val="00F860A8"/>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140"/>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2DCE"/>
    <w:rsid w:val="00F92ED4"/>
    <w:rsid w:val="00F931C7"/>
    <w:rsid w:val="00F93559"/>
    <w:rsid w:val="00F938D1"/>
    <w:rsid w:val="00F93D72"/>
    <w:rsid w:val="00F93DFC"/>
    <w:rsid w:val="00F93E65"/>
    <w:rsid w:val="00F93E91"/>
    <w:rsid w:val="00F93FCF"/>
    <w:rsid w:val="00F94070"/>
    <w:rsid w:val="00F941A9"/>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0C58"/>
    <w:rsid w:val="00FA0DD2"/>
    <w:rsid w:val="00FA103C"/>
    <w:rsid w:val="00FA105C"/>
    <w:rsid w:val="00FA1227"/>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6AC"/>
    <w:rsid w:val="00FA3785"/>
    <w:rsid w:val="00FA3B76"/>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365"/>
    <w:rsid w:val="00FA5411"/>
    <w:rsid w:val="00FA55CB"/>
    <w:rsid w:val="00FA585B"/>
    <w:rsid w:val="00FA5A4E"/>
    <w:rsid w:val="00FA5ADD"/>
    <w:rsid w:val="00FA5BCF"/>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3007"/>
    <w:rsid w:val="00FB3008"/>
    <w:rsid w:val="00FB315F"/>
    <w:rsid w:val="00FB3170"/>
    <w:rsid w:val="00FB323F"/>
    <w:rsid w:val="00FB3283"/>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63B"/>
    <w:rsid w:val="00FB67F4"/>
    <w:rsid w:val="00FB6937"/>
    <w:rsid w:val="00FB6AD0"/>
    <w:rsid w:val="00FB6C70"/>
    <w:rsid w:val="00FB6CD9"/>
    <w:rsid w:val="00FB78D7"/>
    <w:rsid w:val="00FB7ACD"/>
    <w:rsid w:val="00FB7EB6"/>
    <w:rsid w:val="00FC0150"/>
    <w:rsid w:val="00FC03AB"/>
    <w:rsid w:val="00FC0D52"/>
    <w:rsid w:val="00FC1299"/>
    <w:rsid w:val="00FC12E5"/>
    <w:rsid w:val="00FC167F"/>
    <w:rsid w:val="00FC1714"/>
    <w:rsid w:val="00FC1BD7"/>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0BD"/>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3F"/>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4589"/>
    <w:rsid w:val="00FD473E"/>
    <w:rsid w:val="00FD4987"/>
    <w:rsid w:val="00FD4AE7"/>
    <w:rsid w:val="00FD4B45"/>
    <w:rsid w:val="00FD4C58"/>
    <w:rsid w:val="00FD4CB1"/>
    <w:rsid w:val="00FD4E7F"/>
    <w:rsid w:val="00FD4F73"/>
    <w:rsid w:val="00FD529F"/>
    <w:rsid w:val="00FD52F3"/>
    <w:rsid w:val="00FD5452"/>
    <w:rsid w:val="00FD54B2"/>
    <w:rsid w:val="00FD5A1C"/>
    <w:rsid w:val="00FD5AF1"/>
    <w:rsid w:val="00FD5B6C"/>
    <w:rsid w:val="00FD5C2A"/>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8AD"/>
    <w:rsid w:val="00FD7DF9"/>
    <w:rsid w:val="00FE0866"/>
    <w:rsid w:val="00FE090E"/>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BAC"/>
    <w:rsid w:val="00FE610E"/>
    <w:rsid w:val="00FE66F4"/>
    <w:rsid w:val="00FE672F"/>
    <w:rsid w:val="00FE678A"/>
    <w:rsid w:val="00FE67CF"/>
    <w:rsid w:val="00FE69D5"/>
    <w:rsid w:val="00FE6C96"/>
    <w:rsid w:val="00FE6D20"/>
    <w:rsid w:val="00FE6D24"/>
    <w:rsid w:val="00FE6FB9"/>
    <w:rsid w:val="00FE7011"/>
    <w:rsid w:val="00FE7178"/>
    <w:rsid w:val="00FE7274"/>
    <w:rsid w:val="00FE7387"/>
    <w:rsid w:val="00FE7536"/>
    <w:rsid w:val="00FE7549"/>
    <w:rsid w:val="00FE78F4"/>
    <w:rsid w:val="00FE7983"/>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3CC3"/>
    <w:rsid w:val="00FF40C3"/>
    <w:rsid w:val="00FF42D3"/>
    <w:rsid w:val="00FF445A"/>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09859176-FB50-4C10-8BB8-BBB87F65D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E6528"/>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0"/>
    <w:next w:val="a0"/>
    <w:link w:val="2Char"/>
    <w:qFormat/>
    <w:rsid w:val="00E33BA0"/>
    <w:pPr>
      <w:keepNext/>
      <w:numPr>
        <w:ilvl w:val="1"/>
        <w:numId w:val="1"/>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0"/>
    <w:next w:val="a0"/>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0"/>
    <w:next w:val="a0"/>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0"/>
    <w:next w:val="a0"/>
    <w:uiPriority w:val="9"/>
    <w:qFormat/>
    <w:rsid w:val="00E33BA0"/>
    <w:pPr>
      <w:numPr>
        <w:ilvl w:val="4"/>
        <w:numId w:val="1"/>
      </w:numPr>
      <w:spacing w:before="240" w:after="60"/>
      <w:outlineLvl w:val="4"/>
    </w:pPr>
    <w:rPr>
      <w:b/>
      <w:bCs/>
      <w:i/>
      <w:iCs/>
      <w:sz w:val="26"/>
      <w:szCs w:val="26"/>
    </w:rPr>
  </w:style>
  <w:style w:type="paragraph" w:styleId="6">
    <w:name w:val="heading 6"/>
    <w:basedOn w:val="a0"/>
    <w:next w:val="a0"/>
    <w:uiPriority w:val="9"/>
    <w:qFormat/>
    <w:rsid w:val="00E33BA0"/>
    <w:pPr>
      <w:numPr>
        <w:ilvl w:val="5"/>
        <w:numId w:val="1"/>
      </w:numPr>
      <w:spacing w:before="240" w:after="60"/>
      <w:outlineLvl w:val="5"/>
    </w:pPr>
    <w:rPr>
      <w:b/>
      <w:bCs/>
    </w:rPr>
  </w:style>
  <w:style w:type="paragraph" w:styleId="7">
    <w:name w:val="heading 7"/>
    <w:basedOn w:val="a0"/>
    <w:next w:val="a0"/>
    <w:uiPriority w:val="9"/>
    <w:qFormat/>
    <w:rsid w:val="00E33BA0"/>
    <w:pPr>
      <w:numPr>
        <w:ilvl w:val="6"/>
        <w:numId w:val="1"/>
      </w:numPr>
      <w:spacing w:before="240" w:after="60"/>
      <w:outlineLvl w:val="6"/>
    </w:pPr>
    <w:rPr>
      <w:sz w:val="24"/>
      <w:szCs w:val="24"/>
    </w:rPr>
  </w:style>
  <w:style w:type="paragraph" w:styleId="8">
    <w:name w:val="heading 8"/>
    <w:aliases w:val="Table Heading"/>
    <w:basedOn w:val="a0"/>
    <w:next w:val="a0"/>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0"/>
    <w:next w:val="a0"/>
    <w:uiPriority w:val="99"/>
    <w:qFormat/>
    <w:rsid w:val="00E33BA0"/>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AvtalBrödtext, ändrad,ändrad,Bodytext,AvtalBrodtext,andrad,EHPT,Body Text2,Body3,compact,paragraph 2,body indent,- TF,Requirements,Body Text level 1,Response,Body Text ,à¹×éÍàÃ×èÍ§,Compliance,code,à¹,AvtalBr,bodytext,Block text,body text,sp"/>
    <w:basedOn w:val="a0"/>
    <w:link w:val="Char0"/>
    <w:rsid w:val="004C04AC"/>
    <w:rPr>
      <w:sz w:val="20"/>
      <w:szCs w:val="20"/>
    </w:rPr>
  </w:style>
  <w:style w:type="character" w:styleId="a5">
    <w:name w:val="Hyperlink"/>
    <w:rsid w:val="00E33BA0"/>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
    <w:basedOn w:val="a0"/>
    <w:next w:val="a0"/>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0"/>
    <w:rsid w:val="00E33BA0"/>
    <w:pPr>
      <w:keepLines/>
      <w:autoSpaceDE/>
      <w:autoSpaceDN/>
      <w:adjustRightInd/>
      <w:spacing w:after="180"/>
      <w:ind w:left="1702" w:hanging="1418"/>
      <w:jc w:val="left"/>
    </w:pPr>
    <w:rPr>
      <w:sz w:val="20"/>
      <w:szCs w:val="20"/>
      <w:lang w:val="en-GB"/>
    </w:rPr>
  </w:style>
  <w:style w:type="paragraph" w:styleId="a7">
    <w:name w:val="List Bullet"/>
    <w:basedOn w:val="a8"/>
    <w:rsid w:val="00E33BA0"/>
    <w:pPr>
      <w:autoSpaceDE/>
      <w:autoSpaceDN/>
      <w:adjustRightInd/>
      <w:spacing w:after="180"/>
      <w:ind w:left="568" w:hanging="284"/>
      <w:jc w:val="left"/>
    </w:pPr>
    <w:rPr>
      <w:sz w:val="20"/>
      <w:szCs w:val="20"/>
      <w:lang w:val="en-GB"/>
    </w:rPr>
  </w:style>
  <w:style w:type="paragraph" w:styleId="a8">
    <w:name w:val="List"/>
    <w:basedOn w:val="a0"/>
    <w:rsid w:val="00E33BA0"/>
    <w:pPr>
      <w:ind w:left="360" w:hanging="360"/>
    </w:pPr>
  </w:style>
  <w:style w:type="paragraph" w:styleId="21">
    <w:name w:val="Body Text 2"/>
    <w:basedOn w:val="a0"/>
    <w:rsid w:val="00E33BA0"/>
    <w:pPr>
      <w:spacing w:after="0"/>
      <w:jc w:val="left"/>
    </w:pPr>
    <w:rPr>
      <w:szCs w:val="20"/>
    </w:rPr>
  </w:style>
  <w:style w:type="paragraph" w:styleId="a9">
    <w:name w:val="Balloon Text"/>
    <w:basedOn w:val="a0"/>
    <w:semiHidden/>
    <w:rsid w:val="00E33BA0"/>
    <w:rPr>
      <w:rFonts w:ascii="Tahoma" w:hAnsi="Tahoma" w:cs="Tahoma"/>
      <w:sz w:val="16"/>
      <w:szCs w:val="16"/>
    </w:rPr>
  </w:style>
  <w:style w:type="paragraph" w:customStyle="1" w:styleId="References">
    <w:name w:val="References"/>
    <w:basedOn w:val="a0"/>
    <w:next w:val="a0"/>
    <w:rsid w:val="005A522F"/>
    <w:pPr>
      <w:adjustRightInd/>
      <w:spacing w:after="60"/>
      <w:jc w:val="left"/>
    </w:pPr>
    <w:rPr>
      <w:sz w:val="20"/>
      <w:szCs w:val="16"/>
    </w:rPr>
  </w:style>
  <w:style w:type="character" w:styleId="aa">
    <w:name w:val="FollowedHyperlink"/>
    <w:rsid w:val="00E33BA0"/>
    <w:rPr>
      <w:color w:val="800080"/>
      <w:kern w:val="2"/>
      <w:u w:val="single"/>
      <w:lang w:val="en-GB" w:eastAsia="zh-CN" w:bidi="ar-SA"/>
    </w:rPr>
  </w:style>
  <w:style w:type="paragraph" w:styleId="ab">
    <w:name w:val="footnote text"/>
    <w:basedOn w:val="a0"/>
    <w:semiHidden/>
    <w:rsid w:val="00E33BA0"/>
    <w:rPr>
      <w:sz w:val="20"/>
      <w:szCs w:val="20"/>
    </w:rPr>
  </w:style>
  <w:style w:type="character" w:styleId="ac">
    <w:name w:val="footnote reference"/>
    <w:semiHidden/>
    <w:rsid w:val="00E33BA0"/>
    <w:rPr>
      <w:kern w:val="2"/>
      <w:vertAlign w:val="superscript"/>
      <w:lang w:val="en-GB" w:eastAsia="zh-CN" w:bidi="ar-SA"/>
    </w:rPr>
  </w:style>
  <w:style w:type="table" w:styleId="ad">
    <w:name w:val="Table Grid"/>
    <w:aliases w:val="TableGrid"/>
    <w:basedOn w:val="a2"/>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6"/>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0"/>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e">
    <w:name w:val="Document Map"/>
    <w:basedOn w:val="a0"/>
    <w:semiHidden/>
    <w:rsid w:val="0011742D"/>
    <w:pPr>
      <w:shd w:val="clear" w:color="auto" w:fill="000080"/>
    </w:pPr>
  </w:style>
  <w:style w:type="character" w:styleId="af">
    <w:name w:val="annotation reference"/>
    <w:semiHidden/>
    <w:rsid w:val="00A354E8"/>
    <w:rPr>
      <w:kern w:val="2"/>
      <w:sz w:val="21"/>
      <w:szCs w:val="21"/>
      <w:lang w:val="en-GB" w:eastAsia="zh-CN" w:bidi="ar-SA"/>
    </w:rPr>
  </w:style>
  <w:style w:type="paragraph" w:styleId="af0">
    <w:name w:val="annotation text"/>
    <w:basedOn w:val="a0"/>
    <w:link w:val="Char3"/>
    <w:uiPriority w:val="99"/>
    <w:rsid w:val="00A354E8"/>
    <w:pPr>
      <w:jc w:val="left"/>
    </w:pPr>
  </w:style>
  <w:style w:type="paragraph" w:styleId="af1">
    <w:name w:val="annotation subject"/>
    <w:basedOn w:val="af0"/>
    <w:next w:val="af0"/>
    <w:semiHidden/>
    <w:rsid w:val="00FB5762"/>
    <w:pPr>
      <w:jc w:val="both"/>
    </w:pPr>
    <w:rPr>
      <w:b/>
      <w:bCs/>
      <w:sz w:val="20"/>
      <w:szCs w:val="20"/>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4"/>
    <w:rsid w:val="004C04AC"/>
    <w:pPr>
      <w:pBdr>
        <w:bottom w:val="single" w:sz="6" w:space="1" w:color="auto"/>
      </w:pBdr>
      <w:tabs>
        <w:tab w:val="center" w:pos="4153"/>
        <w:tab w:val="right" w:pos="8306"/>
      </w:tabs>
      <w:jc w:val="center"/>
    </w:pPr>
    <w:rPr>
      <w:sz w:val="18"/>
      <w:szCs w:val="18"/>
    </w:rPr>
  </w:style>
  <w:style w:type="paragraph" w:styleId="af3">
    <w:name w:val="footer"/>
    <w:basedOn w:val="a0"/>
    <w:rsid w:val="00017934"/>
    <w:pPr>
      <w:tabs>
        <w:tab w:val="center" w:pos="4153"/>
        <w:tab w:val="right" w:pos="8306"/>
      </w:tabs>
      <w:jc w:val="left"/>
    </w:pPr>
    <w:rPr>
      <w:sz w:val="18"/>
      <w:szCs w:val="18"/>
    </w:rPr>
  </w:style>
  <w:style w:type="table" w:styleId="af4">
    <w:name w:val="Table Contemporary"/>
    <w:basedOn w:val="a2"/>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0"/>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0"/>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0"/>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0"/>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4"/>
    <w:rsid w:val="00306625"/>
    <w:rPr>
      <w:lang w:eastAsia="en-US"/>
    </w:rPr>
  </w:style>
  <w:style w:type="paragraph" w:customStyle="1" w:styleId="af5">
    <w:name w:val="编写建议"/>
    <w:basedOn w:val="a0"/>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0"/>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0"/>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0"/>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2">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0"/>
    <w:next w:val="a0"/>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2"/>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0"/>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0"/>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0"/>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6">
    <w:name w:val="Normal (Web)"/>
    <w:basedOn w:val="a0"/>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0"/>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7">
    <w:name w:val="图样式"/>
    <w:basedOn w:val="a0"/>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Revision"/>
    <w:hidden/>
    <w:uiPriority w:val="99"/>
    <w:semiHidden/>
    <w:rsid w:val="008A0A72"/>
    <w:rPr>
      <w:sz w:val="22"/>
      <w:szCs w:val="22"/>
      <w:lang w:eastAsia="en-US"/>
    </w:rPr>
  </w:style>
  <w:style w:type="paragraph" w:customStyle="1" w:styleId="CharCharCharCharCharChar1CharChar">
    <w:name w:val="Char Char Char Char Char Char1 Char Char"/>
    <w:next w:val="a0"/>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0"/>
    <w:qFormat/>
    <w:rsid w:val="009D6593"/>
    <w:pPr>
      <w:spacing w:before="20" w:after="20"/>
      <w:jc w:val="left"/>
    </w:pPr>
    <w:rPr>
      <w:lang w:val="en-GB"/>
    </w:rPr>
  </w:style>
  <w:style w:type="paragraph" w:customStyle="1" w:styleId="StyleCaptionCenterAfter0pt">
    <w:name w:val="Style CaptionCenter + After:  0 pt"/>
    <w:basedOn w:val="a0"/>
    <w:rsid w:val="009D6593"/>
    <w:pPr>
      <w:keepLines/>
      <w:spacing w:after="60"/>
      <w:jc w:val="center"/>
    </w:pPr>
    <w:rPr>
      <w:rFonts w:eastAsia="Times New Roman"/>
      <w:b/>
      <w:bCs/>
      <w:szCs w:val="20"/>
      <w:lang w:val="en-GB"/>
    </w:rPr>
  </w:style>
  <w:style w:type="paragraph" w:customStyle="1" w:styleId="CaptionCenter">
    <w:name w:val="CaptionCenter"/>
    <w:basedOn w:val="a0"/>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0"/>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0"/>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0"/>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9">
    <w:name w:val="endnote text"/>
    <w:basedOn w:val="a0"/>
    <w:link w:val="Char5"/>
    <w:rsid w:val="004C04AC"/>
    <w:pPr>
      <w:jc w:val="left"/>
    </w:pPr>
  </w:style>
  <w:style w:type="character" w:customStyle="1" w:styleId="Char5">
    <w:name w:val="尾注文本 Char"/>
    <w:link w:val="af9"/>
    <w:rsid w:val="00FC56AD"/>
    <w:rPr>
      <w:sz w:val="22"/>
      <w:szCs w:val="22"/>
      <w:lang w:eastAsia="en-US"/>
    </w:rPr>
  </w:style>
  <w:style w:type="character" w:styleId="afa">
    <w:name w:val="endnote reference"/>
    <w:rsid w:val="00FC56AD"/>
    <w:rPr>
      <w:kern w:val="2"/>
      <w:vertAlign w:val="superscript"/>
      <w:lang w:val="en-GB" w:eastAsia="zh-CN" w:bidi="ar-SA"/>
    </w:rPr>
  </w:style>
  <w:style w:type="paragraph" w:styleId="afb">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列"/>
    <w:basedOn w:val="a0"/>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1"/>
    <w:link w:val="2"/>
    <w:rsid w:val="00F83F10"/>
    <w:rPr>
      <w:b/>
      <w:bCs/>
      <w:sz w:val="24"/>
      <w:szCs w:val="22"/>
      <w:lang w:eastAsia="en-US"/>
    </w:rPr>
  </w:style>
  <w:style w:type="paragraph" w:styleId="afc">
    <w:name w:val="Body Text First Indent"/>
    <w:basedOn w:val="a4"/>
    <w:link w:val="Char7"/>
    <w:rsid w:val="0008560E"/>
    <w:pPr>
      <w:ind w:firstLineChars="100" w:firstLine="420"/>
    </w:pPr>
    <w:rPr>
      <w:sz w:val="22"/>
      <w:szCs w:val="22"/>
    </w:rPr>
  </w:style>
  <w:style w:type="character" w:customStyle="1" w:styleId="Char7">
    <w:name w:val="正文首行缩进 Char"/>
    <w:basedOn w:val="Char0"/>
    <w:link w:val="afc"/>
    <w:rsid w:val="0008560E"/>
    <w:rPr>
      <w:sz w:val="22"/>
      <w:szCs w:val="22"/>
      <w:lang w:eastAsia="en-US"/>
    </w:rPr>
  </w:style>
  <w:style w:type="paragraph" w:customStyle="1" w:styleId="23">
    <w:name w:val="我的正文首行2缩进"/>
    <w:basedOn w:val="a0"/>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b"/>
    <w:uiPriority w:val="34"/>
    <w:qFormat/>
    <w:rsid w:val="003043DB"/>
    <w:rPr>
      <w:rFonts w:ascii="Calibri" w:hAnsi="Calibri" w:cs="Calibri"/>
      <w:sz w:val="22"/>
      <w:szCs w:val="22"/>
    </w:rPr>
  </w:style>
  <w:style w:type="character" w:styleId="afd">
    <w:name w:val="Placeholder Text"/>
    <w:basedOn w:val="a1"/>
    <w:uiPriority w:val="99"/>
    <w:semiHidden/>
    <w:rsid w:val="004432F9"/>
    <w:rPr>
      <w:color w:val="808080"/>
    </w:rPr>
  </w:style>
  <w:style w:type="character" w:customStyle="1" w:styleId="Char3">
    <w:name w:val="批注文字 Char"/>
    <w:link w:val="af0"/>
    <w:uiPriority w:val="99"/>
    <w:rsid w:val="00983724"/>
    <w:rPr>
      <w:sz w:val="22"/>
      <w:szCs w:val="22"/>
      <w:lang w:eastAsia="en-US"/>
    </w:rPr>
  </w:style>
  <w:style w:type="paragraph" w:customStyle="1" w:styleId="TAL">
    <w:name w:val="TAL"/>
    <w:basedOn w:val="a0"/>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8"/>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4"/>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qFormat/>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4">
    <w:name w:val="List 2"/>
    <w:basedOn w:val="a0"/>
    <w:semiHidden/>
    <w:unhideWhenUsed/>
    <w:rsid w:val="00553D79"/>
    <w:pPr>
      <w:ind w:leftChars="200" w:left="100" w:hangingChars="200" w:hanging="200"/>
      <w:contextualSpacing/>
    </w:pPr>
  </w:style>
  <w:style w:type="paragraph" w:styleId="30">
    <w:name w:val="List 3"/>
    <w:basedOn w:val="a0"/>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0"/>
    <w:rsid w:val="005A6CE0"/>
    <w:pPr>
      <w:numPr>
        <w:numId w:val="5"/>
      </w:numPr>
      <w:overflowPunct w:val="0"/>
      <w:snapToGrid/>
      <w:textAlignment w:val="baseline"/>
    </w:pPr>
    <w:rPr>
      <w:rFonts w:eastAsia="MS Mincho"/>
      <w:sz w:val="24"/>
      <w:szCs w:val="20"/>
      <w:lang w:eastAsia="en-GB"/>
    </w:rPr>
  </w:style>
  <w:style w:type="paragraph" w:customStyle="1" w:styleId="B5">
    <w:name w:val="B5"/>
    <w:basedOn w:val="a0"/>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RAN1bullet2">
    <w:name w:val="RAN1 bullet2"/>
    <w:basedOn w:val="a0"/>
    <w:qFormat/>
    <w:rsid w:val="00F119A6"/>
    <w:pPr>
      <w:numPr>
        <w:ilvl w:val="1"/>
        <w:numId w:val="6"/>
      </w:numPr>
      <w:tabs>
        <w:tab w:val="left" w:pos="1440"/>
      </w:tabs>
      <w:autoSpaceDE/>
      <w:autoSpaceDN/>
      <w:adjustRightInd/>
      <w:snapToGrid/>
      <w:spacing w:after="0"/>
      <w:jc w:val="left"/>
    </w:pPr>
    <w:rPr>
      <w:rFonts w:ascii="Times" w:eastAsia="Batang" w:hAnsi="Times"/>
      <w:sz w:val="20"/>
      <w:szCs w:val="20"/>
    </w:rPr>
  </w:style>
  <w:style w:type="paragraph" w:customStyle="1" w:styleId="BN">
    <w:name w:val="BN"/>
    <w:basedOn w:val="a0"/>
    <w:rsid w:val="000F1D29"/>
    <w:pPr>
      <w:numPr>
        <w:numId w:val="7"/>
      </w:numPr>
      <w:overflowPunct w:val="0"/>
      <w:snapToGrid/>
      <w:spacing w:after="180"/>
      <w:jc w:val="left"/>
      <w:textAlignment w:val="baseline"/>
    </w:pPr>
    <w:rPr>
      <w:rFonts w:eastAsia="Times New Roman"/>
      <w:sz w:val="20"/>
      <w:szCs w:val="20"/>
      <w:lang w:val="en-GB"/>
    </w:rPr>
  </w:style>
  <w:style w:type="character" w:styleId="afe">
    <w:name w:val="Emphasis"/>
    <w:basedOn w:val="a1"/>
    <w:qFormat/>
    <w:rsid w:val="00EE4128"/>
    <w:rPr>
      <w:i/>
      <w:iCs/>
    </w:rPr>
  </w:style>
  <w:style w:type="character" w:customStyle="1" w:styleId="B3Char">
    <w:name w:val="B3 Char"/>
    <w:link w:val="B3"/>
    <w:rsid w:val="00FC1BD7"/>
    <w:rPr>
      <w:rFonts w:eastAsia="宋体"/>
      <w:lang w:val="en-GB" w:eastAsia="en-US"/>
    </w:rPr>
  </w:style>
  <w:style w:type="paragraph" w:styleId="20">
    <w:name w:val="List Number 2"/>
    <w:basedOn w:val="a"/>
    <w:qFormat/>
    <w:rsid w:val="00776705"/>
    <w:pPr>
      <w:numPr>
        <w:numId w:val="11"/>
      </w:numPr>
      <w:tabs>
        <w:tab w:val="num" w:pos="6244"/>
      </w:tabs>
      <w:autoSpaceDE/>
      <w:autoSpaceDN/>
      <w:adjustRightInd/>
      <w:snapToGrid/>
      <w:spacing w:after="160" w:line="259" w:lineRule="auto"/>
      <w:ind w:left="6244" w:hanging="432"/>
      <w:contextualSpacing w:val="0"/>
    </w:pPr>
    <w:rPr>
      <w:rFonts w:ascii="Arial" w:eastAsiaTheme="minorHAnsi" w:hAnsi="Arial" w:cstheme="minorBidi"/>
      <w:sz w:val="20"/>
      <w:lang w:val="en-GB" w:eastAsia="ja-JP"/>
    </w:rPr>
  </w:style>
  <w:style w:type="paragraph" w:styleId="a">
    <w:name w:val="List Number"/>
    <w:basedOn w:val="a0"/>
    <w:rsid w:val="00776705"/>
    <w:pPr>
      <w:numPr>
        <w:numId w:val="1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8620175">
      <w:bodyDiv w:val="1"/>
      <w:marLeft w:val="0"/>
      <w:marRight w:val="0"/>
      <w:marTop w:val="0"/>
      <w:marBottom w:val="0"/>
      <w:divBdr>
        <w:top w:val="none" w:sz="0" w:space="0" w:color="auto"/>
        <w:left w:val="none" w:sz="0" w:space="0" w:color="auto"/>
        <w:bottom w:val="none" w:sz="0" w:space="0" w:color="auto"/>
        <w:right w:val="none" w:sz="0" w:space="0" w:color="auto"/>
      </w:divBdr>
    </w:div>
    <w:div w:id="229732382">
      <w:bodyDiv w:val="1"/>
      <w:marLeft w:val="0"/>
      <w:marRight w:val="0"/>
      <w:marTop w:val="0"/>
      <w:marBottom w:val="0"/>
      <w:divBdr>
        <w:top w:val="none" w:sz="0" w:space="0" w:color="auto"/>
        <w:left w:val="none" w:sz="0" w:space="0" w:color="auto"/>
        <w:bottom w:val="none" w:sz="0" w:space="0" w:color="auto"/>
        <w:right w:val="none" w:sz="0" w:space="0" w:color="auto"/>
      </w:divBdr>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10403581">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8058751">
      <w:bodyDiv w:val="1"/>
      <w:marLeft w:val="0"/>
      <w:marRight w:val="0"/>
      <w:marTop w:val="0"/>
      <w:marBottom w:val="0"/>
      <w:divBdr>
        <w:top w:val="none" w:sz="0" w:space="0" w:color="auto"/>
        <w:left w:val="none" w:sz="0" w:space="0" w:color="auto"/>
        <w:bottom w:val="none" w:sz="0" w:space="0" w:color="auto"/>
        <w:right w:val="none" w:sz="0" w:space="0" w:color="auto"/>
      </w:divBdr>
    </w:div>
    <w:div w:id="477498538">
      <w:bodyDiv w:val="1"/>
      <w:marLeft w:val="0"/>
      <w:marRight w:val="0"/>
      <w:marTop w:val="0"/>
      <w:marBottom w:val="0"/>
      <w:divBdr>
        <w:top w:val="none" w:sz="0" w:space="0" w:color="auto"/>
        <w:left w:val="none" w:sz="0" w:space="0" w:color="auto"/>
        <w:bottom w:val="none" w:sz="0" w:space="0" w:color="auto"/>
        <w:right w:val="none" w:sz="0" w:space="0" w:color="auto"/>
      </w:divBdr>
      <w:divsChild>
        <w:div w:id="1829441197">
          <w:marLeft w:val="1166"/>
          <w:marRight w:val="0"/>
          <w:marTop w:val="0"/>
          <w:marBottom w:val="0"/>
          <w:divBdr>
            <w:top w:val="none" w:sz="0" w:space="0" w:color="auto"/>
            <w:left w:val="none" w:sz="0" w:space="0" w:color="auto"/>
            <w:bottom w:val="none" w:sz="0" w:space="0" w:color="auto"/>
            <w:right w:val="none" w:sz="0" w:space="0" w:color="auto"/>
          </w:divBdr>
        </w:div>
      </w:divsChild>
    </w:div>
    <w:div w:id="503864060">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24043643">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7514942">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49628744">
      <w:bodyDiv w:val="1"/>
      <w:marLeft w:val="0"/>
      <w:marRight w:val="0"/>
      <w:marTop w:val="0"/>
      <w:marBottom w:val="0"/>
      <w:divBdr>
        <w:top w:val="none" w:sz="0" w:space="0" w:color="auto"/>
        <w:left w:val="none" w:sz="0" w:space="0" w:color="auto"/>
        <w:bottom w:val="none" w:sz="0" w:space="0" w:color="auto"/>
        <w:right w:val="none" w:sz="0" w:space="0" w:color="auto"/>
      </w:divBdr>
      <w:divsChild>
        <w:div w:id="122505262">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1102135">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13671628">
      <w:bodyDiv w:val="1"/>
      <w:marLeft w:val="0"/>
      <w:marRight w:val="0"/>
      <w:marTop w:val="0"/>
      <w:marBottom w:val="0"/>
      <w:divBdr>
        <w:top w:val="none" w:sz="0" w:space="0" w:color="auto"/>
        <w:left w:val="none" w:sz="0" w:space="0" w:color="auto"/>
        <w:bottom w:val="none" w:sz="0" w:space="0" w:color="auto"/>
        <w:right w:val="none" w:sz="0" w:space="0" w:color="auto"/>
      </w:divBdr>
    </w:div>
    <w:div w:id="1142455806">
      <w:bodyDiv w:val="1"/>
      <w:marLeft w:val="0"/>
      <w:marRight w:val="0"/>
      <w:marTop w:val="0"/>
      <w:marBottom w:val="0"/>
      <w:divBdr>
        <w:top w:val="none" w:sz="0" w:space="0" w:color="auto"/>
        <w:left w:val="none" w:sz="0" w:space="0" w:color="auto"/>
        <w:bottom w:val="none" w:sz="0" w:space="0" w:color="auto"/>
        <w:right w:val="none" w:sz="0" w:space="0" w:color="auto"/>
      </w:divBdr>
      <w:divsChild>
        <w:div w:id="1711225875">
          <w:marLeft w:val="1886"/>
          <w:marRight w:val="0"/>
          <w:marTop w:val="0"/>
          <w:marBottom w:val="0"/>
          <w:divBdr>
            <w:top w:val="none" w:sz="0" w:space="0" w:color="auto"/>
            <w:left w:val="none" w:sz="0" w:space="0" w:color="auto"/>
            <w:bottom w:val="none" w:sz="0" w:space="0" w:color="auto"/>
            <w:right w:val="none" w:sz="0" w:space="0" w:color="auto"/>
          </w:divBdr>
        </w:div>
      </w:divsChild>
    </w:div>
    <w:div w:id="1200971618">
      <w:bodyDiv w:val="1"/>
      <w:marLeft w:val="0"/>
      <w:marRight w:val="0"/>
      <w:marTop w:val="0"/>
      <w:marBottom w:val="0"/>
      <w:divBdr>
        <w:top w:val="none" w:sz="0" w:space="0" w:color="auto"/>
        <w:left w:val="none" w:sz="0" w:space="0" w:color="auto"/>
        <w:bottom w:val="none" w:sz="0" w:space="0" w:color="auto"/>
        <w:right w:val="none" w:sz="0" w:space="0" w:color="auto"/>
      </w:divBdr>
      <w:divsChild>
        <w:div w:id="575239331">
          <w:marLeft w:val="1886"/>
          <w:marRight w:val="0"/>
          <w:marTop w:val="0"/>
          <w:marBottom w:val="0"/>
          <w:divBdr>
            <w:top w:val="none" w:sz="0" w:space="0" w:color="auto"/>
            <w:left w:val="none" w:sz="0" w:space="0" w:color="auto"/>
            <w:bottom w:val="none" w:sz="0" w:space="0" w:color="auto"/>
            <w:right w:val="none" w:sz="0" w:space="0" w:color="auto"/>
          </w:divBdr>
        </w:div>
        <w:div w:id="874662246">
          <w:marLeft w:val="1166"/>
          <w:marRight w:val="0"/>
          <w:marTop w:val="0"/>
          <w:marBottom w:val="0"/>
          <w:divBdr>
            <w:top w:val="none" w:sz="0" w:space="0" w:color="auto"/>
            <w:left w:val="none" w:sz="0" w:space="0" w:color="auto"/>
            <w:bottom w:val="none" w:sz="0" w:space="0" w:color="auto"/>
            <w:right w:val="none" w:sz="0" w:space="0" w:color="auto"/>
          </w:divBdr>
        </w:div>
        <w:div w:id="955212693">
          <w:marLeft w:val="1166"/>
          <w:marRight w:val="0"/>
          <w:marTop w:val="0"/>
          <w:marBottom w:val="0"/>
          <w:divBdr>
            <w:top w:val="none" w:sz="0" w:space="0" w:color="auto"/>
            <w:left w:val="none" w:sz="0" w:space="0" w:color="auto"/>
            <w:bottom w:val="none" w:sz="0" w:space="0" w:color="auto"/>
            <w:right w:val="none" w:sz="0" w:space="0" w:color="auto"/>
          </w:divBdr>
        </w:div>
        <w:div w:id="1307777788">
          <w:marLeft w:val="446"/>
          <w:marRight w:val="0"/>
          <w:marTop w:val="0"/>
          <w:marBottom w:val="0"/>
          <w:divBdr>
            <w:top w:val="none" w:sz="0" w:space="0" w:color="auto"/>
            <w:left w:val="none" w:sz="0" w:space="0" w:color="auto"/>
            <w:bottom w:val="none" w:sz="0" w:space="0" w:color="auto"/>
            <w:right w:val="none" w:sz="0" w:space="0" w:color="auto"/>
          </w:divBdr>
        </w:div>
        <w:div w:id="1805586227">
          <w:marLeft w:val="1166"/>
          <w:marRight w:val="0"/>
          <w:marTop w:val="0"/>
          <w:marBottom w:val="0"/>
          <w:divBdr>
            <w:top w:val="none" w:sz="0" w:space="0" w:color="auto"/>
            <w:left w:val="none" w:sz="0" w:space="0" w:color="auto"/>
            <w:bottom w:val="none" w:sz="0" w:space="0" w:color="auto"/>
            <w:right w:val="none" w:sz="0" w:space="0" w:color="auto"/>
          </w:divBdr>
        </w:div>
        <w:div w:id="1894005570">
          <w:marLeft w:val="1886"/>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2884184">
      <w:bodyDiv w:val="1"/>
      <w:marLeft w:val="0"/>
      <w:marRight w:val="0"/>
      <w:marTop w:val="0"/>
      <w:marBottom w:val="0"/>
      <w:divBdr>
        <w:top w:val="none" w:sz="0" w:space="0" w:color="auto"/>
        <w:left w:val="none" w:sz="0" w:space="0" w:color="auto"/>
        <w:bottom w:val="none" w:sz="0" w:space="0" w:color="auto"/>
        <w:right w:val="none" w:sz="0" w:space="0" w:color="auto"/>
      </w:divBdr>
      <w:divsChild>
        <w:div w:id="1168055276">
          <w:marLeft w:val="1166"/>
          <w:marRight w:val="0"/>
          <w:marTop w:val="0"/>
          <w:marBottom w:val="0"/>
          <w:divBdr>
            <w:top w:val="none" w:sz="0" w:space="0" w:color="auto"/>
            <w:left w:val="none" w:sz="0" w:space="0" w:color="auto"/>
            <w:bottom w:val="none" w:sz="0" w:space="0" w:color="auto"/>
            <w:right w:val="none" w:sz="0" w:space="0" w:color="auto"/>
          </w:divBdr>
        </w:div>
      </w:divsChild>
    </w:div>
    <w:div w:id="1213999149">
      <w:bodyDiv w:val="1"/>
      <w:marLeft w:val="0"/>
      <w:marRight w:val="0"/>
      <w:marTop w:val="0"/>
      <w:marBottom w:val="0"/>
      <w:divBdr>
        <w:top w:val="none" w:sz="0" w:space="0" w:color="auto"/>
        <w:left w:val="none" w:sz="0" w:space="0" w:color="auto"/>
        <w:bottom w:val="none" w:sz="0" w:space="0" w:color="auto"/>
        <w:right w:val="none" w:sz="0" w:space="0" w:color="auto"/>
      </w:divBdr>
      <w:divsChild>
        <w:div w:id="721446234">
          <w:marLeft w:val="1166"/>
          <w:marRight w:val="0"/>
          <w:marTop w:val="0"/>
          <w:marBottom w:val="0"/>
          <w:divBdr>
            <w:top w:val="none" w:sz="0" w:space="0" w:color="auto"/>
            <w:left w:val="none" w:sz="0" w:space="0" w:color="auto"/>
            <w:bottom w:val="none" w:sz="0" w:space="0" w:color="auto"/>
            <w:right w:val="none" w:sz="0" w:space="0" w:color="auto"/>
          </w:divBdr>
        </w:div>
        <w:div w:id="1472862948">
          <w:marLeft w:val="1166"/>
          <w:marRight w:val="0"/>
          <w:marTop w:val="0"/>
          <w:marBottom w:val="0"/>
          <w:divBdr>
            <w:top w:val="none" w:sz="0" w:space="0" w:color="auto"/>
            <w:left w:val="none" w:sz="0" w:space="0" w:color="auto"/>
            <w:bottom w:val="none" w:sz="0" w:space="0" w:color="auto"/>
            <w:right w:val="none" w:sz="0" w:space="0" w:color="auto"/>
          </w:divBdr>
        </w:div>
        <w:div w:id="1689019159">
          <w:marLeft w:val="1166"/>
          <w:marRight w:val="0"/>
          <w:marTop w:val="0"/>
          <w:marBottom w:val="0"/>
          <w:divBdr>
            <w:top w:val="none" w:sz="0" w:space="0" w:color="auto"/>
            <w:left w:val="none" w:sz="0" w:space="0" w:color="auto"/>
            <w:bottom w:val="none" w:sz="0" w:space="0" w:color="auto"/>
            <w:right w:val="none" w:sz="0" w:space="0" w:color="auto"/>
          </w:divBdr>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7707084">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67635495">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03811280">
      <w:bodyDiv w:val="1"/>
      <w:marLeft w:val="0"/>
      <w:marRight w:val="0"/>
      <w:marTop w:val="0"/>
      <w:marBottom w:val="0"/>
      <w:divBdr>
        <w:top w:val="none" w:sz="0" w:space="0" w:color="auto"/>
        <w:left w:val="none" w:sz="0" w:space="0" w:color="auto"/>
        <w:bottom w:val="none" w:sz="0" w:space="0" w:color="auto"/>
        <w:right w:val="none" w:sz="0" w:space="0" w:color="auto"/>
      </w:divBdr>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07152812">
      <w:bodyDiv w:val="1"/>
      <w:marLeft w:val="0"/>
      <w:marRight w:val="0"/>
      <w:marTop w:val="0"/>
      <w:marBottom w:val="0"/>
      <w:divBdr>
        <w:top w:val="none" w:sz="0" w:space="0" w:color="auto"/>
        <w:left w:val="none" w:sz="0" w:space="0" w:color="auto"/>
        <w:bottom w:val="none" w:sz="0" w:space="0" w:color="auto"/>
        <w:right w:val="none" w:sz="0" w:space="0" w:color="auto"/>
      </w:divBdr>
      <w:divsChild>
        <w:div w:id="702440657">
          <w:marLeft w:val="1166"/>
          <w:marRight w:val="0"/>
          <w:marTop w:val="0"/>
          <w:marBottom w:val="0"/>
          <w:divBdr>
            <w:top w:val="none" w:sz="0" w:space="0" w:color="auto"/>
            <w:left w:val="none" w:sz="0" w:space="0" w:color="auto"/>
            <w:bottom w:val="none" w:sz="0" w:space="0" w:color="auto"/>
            <w:right w:val="none" w:sz="0" w:space="0" w:color="auto"/>
          </w:divBdr>
        </w:div>
        <w:div w:id="888955930">
          <w:marLeft w:val="1166"/>
          <w:marRight w:val="0"/>
          <w:marTop w:val="0"/>
          <w:marBottom w:val="0"/>
          <w:divBdr>
            <w:top w:val="none" w:sz="0" w:space="0" w:color="auto"/>
            <w:left w:val="none" w:sz="0" w:space="0" w:color="auto"/>
            <w:bottom w:val="none" w:sz="0" w:space="0" w:color="auto"/>
            <w:right w:val="none" w:sz="0" w:space="0" w:color="auto"/>
          </w:divBdr>
        </w:div>
      </w:divsChild>
    </w:div>
    <w:div w:id="1614704121">
      <w:bodyDiv w:val="1"/>
      <w:marLeft w:val="0"/>
      <w:marRight w:val="0"/>
      <w:marTop w:val="0"/>
      <w:marBottom w:val="0"/>
      <w:divBdr>
        <w:top w:val="none" w:sz="0" w:space="0" w:color="auto"/>
        <w:left w:val="none" w:sz="0" w:space="0" w:color="auto"/>
        <w:bottom w:val="none" w:sz="0" w:space="0" w:color="auto"/>
        <w:right w:val="none" w:sz="0" w:space="0" w:color="auto"/>
      </w:divBdr>
      <w:divsChild>
        <w:div w:id="1183132374">
          <w:marLeft w:val="0"/>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019479">
      <w:bodyDiv w:val="1"/>
      <w:marLeft w:val="0"/>
      <w:marRight w:val="0"/>
      <w:marTop w:val="0"/>
      <w:marBottom w:val="0"/>
      <w:divBdr>
        <w:top w:val="none" w:sz="0" w:space="0" w:color="auto"/>
        <w:left w:val="none" w:sz="0" w:space="0" w:color="auto"/>
        <w:bottom w:val="none" w:sz="0" w:space="0" w:color="auto"/>
        <w:right w:val="none" w:sz="0" w:space="0" w:color="auto"/>
      </w:divBdr>
      <w:divsChild>
        <w:div w:id="2010323699">
          <w:marLeft w:val="1166"/>
          <w:marRight w:val="0"/>
          <w:marTop w:val="0"/>
          <w:marBottom w:val="0"/>
          <w:divBdr>
            <w:top w:val="none" w:sz="0" w:space="0" w:color="auto"/>
            <w:left w:val="none" w:sz="0" w:space="0" w:color="auto"/>
            <w:bottom w:val="none" w:sz="0" w:space="0" w:color="auto"/>
            <w:right w:val="none" w:sz="0" w:space="0" w:color="auto"/>
          </w:divBdr>
        </w:div>
      </w:divsChild>
    </w:div>
    <w:div w:id="1886746641">
      <w:bodyDiv w:val="1"/>
      <w:marLeft w:val="0"/>
      <w:marRight w:val="0"/>
      <w:marTop w:val="0"/>
      <w:marBottom w:val="0"/>
      <w:divBdr>
        <w:top w:val="none" w:sz="0" w:space="0" w:color="auto"/>
        <w:left w:val="none" w:sz="0" w:space="0" w:color="auto"/>
        <w:bottom w:val="none" w:sz="0" w:space="0" w:color="auto"/>
        <w:right w:val="none" w:sz="0" w:space="0" w:color="auto"/>
      </w:divBdr>
      <w:divsChild>
        <w:div w:id="1495802592">
          <w:marLeft w:val="1886"/>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77706500">
      <w:bodyDiv w:val="1"/>
      <w:marLeft w:val="0"/>
      <w:marRight w:val="0"/>
      <w:marTop w:val="0"/>
      <w:marBottom w:val="0"/>
      <w:divBdr>
        <w:top w:val="none" w:sz="0" w:space="0" w:color="auto"/>
        <w:left w:val="none" w:sz="0" w:space="0" w:color="auto"/>
        <w:bottom w:val="none" w:sz="0" w:space="0" w:color="auto"/>
        <w:right w:val="none" w:sz="0" w:space="0" w:color="auto"/>
      </w:divBdr>
      <w:divsChild>
        <w:div w:id="957180345">
          <w:marLeft w:val="1166"/>
          <w:marRight w:val="0"/>
          <w:marTop w:val="0"/>
          <w:marBottom w:val="0"/>
          <w:divBdr>
            <w:top w:val="none" w:sz="0" w:space="0" w:color="auto"/>
            <w:left w:val="none" w:sz="0" w:space="0" w:color="auto"/>
            <w:bottom w:val="none" w:sz="0" w:space="0" w:color="auto"/>
            <w:right w:val="none" w:sz="0" w:space="0" w:color="auto"/>
          </w:divBdr>
        </w:div>
      </w:divsChild>
    </w:div>
    <w:div w:id="2089305382">
      <w:bodyDiv w:val="1"/>
      <w:marLeft w:val="0"/>
      <w:marRight w:val="0"/>
      <w:marTop w:val="0"/>
      <w:marBottom w:val="0"/>
      <w:divBdr>
        <w:top w:val="none" w:sz="0" w:space="0" w:color="auto"/>
        <w:left w:val="none" w:sz="0" w:space="0" w:color="auto"/>
        <w:bottom w:val="none" w:sz="0" w:space="0" w:color="auto"/>
        <w:right w:val="none" w:sz="0" w:space="0" w:color="auto"/>
      </w:divBdr>
      <w:divsChild>
        <w:div w:id="825321276">
          <w:marLeft w:val="1166"/>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07C639-3FC4-4594-A6F1-8880D539A5EF}">
  <ds:schemaRefs>
    <ds:schemaRef ds:uri="http://schemas.openxmlformats.org/officeDocument/2006/bibliography"/>
  </ds:schemaRefs>
</ds:datastoreItem>
</file>

<file path=customXml/itemProps2.xml><?xml version="1.0" encoding="utf-8"?>
<ds:datastoreItem xmlns:ds="http://schemas.openxmlformats.org/officeDocument/2006/customXml" ds:itemID="{BE8548E4-1F62-466C-9BC6-A4AE68BB5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1832</Words>
  <Characters>10448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12256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2</cp:revision>
  <cp:lastPrinted>2019-11-08T22:53:00Z</cp:lastPrinted>
  <dcterms:created xsi:type="dcterms:W3CDTF">2022-02-14T15:43:00Z</dcterms:created>
  <dcterms:modified xsi:type="dcterms:W3CDTF">2022-02-14T15:43:00Z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(3)rxkREDZ4YOHAsjiVlWNV0XIqBGV+j/aF57kdqhTrtp2U/tP8Gp8Eals7YLhe5tx9M7yjMuNU
uSgNvmczNRoqFH93Q2Pi8y+SzMf1xft2iNy1Eq2nzAlagQ512hvjkp8Ciq8EmcB0hOqhQwAZ
l7bPBPK/c0/fQ3MzlilBkMX6wUm3+pRgb/+YYxZTwSmtRh9cGV6bJEW1KOYuR5sy6+RtsygJ
45+ngCeVyxknUSaacW</vt:lpwstr>
  </property>
  <property fmtid="{D5CDD505-2E9C-101B-9397-08002B2CF9AE}" pid="30" name="_2015_ms_pID_725343_00">
    <vt:lpwstr>_2015_ms_pID_725343</vt:lpwstr>
  </property>
  <property fmtid="{D5CDD505-2E9C-101B-9397-08002B2CF9AE}" pid="31" name="_2015_ms_pID_7253431">
    <vt:lpwstr>NvUQAOLe5H6rpfaqMhxV7Gtsk6tsG85TxcDo6tXgpvFN+eeHMPwPvi
Mmh3vlOtu4V4fYD5VObUzJKafuDqZNoMA+uCbG8Mm/C/2ORCDcuv2Y2lP0sjOSzY4jjN0TeM
hgv/1CEwiY2Kua9nWEbzfy3rcDUqxkoXGMLWshK77uo4RbcysSt3MntxZH854mjKJLPdRd4f
kwkPWS9QUtRrXv2o3qnEuzRp2YpKtS67qHDc</vt:lpwstr>
  </property>
  <property fmtid="{D5CDD505-2E9C-101B-9397-08002B2CF9AE}" pid="32" name="_2015_ms_pID_7253431_00">
    <vt:lpwstr>_2015_ms_pID_7253431</vt:lpwstr>
  </property>
  <property fmtid="{D5CDD505-2E9C-101B-9397-08002B2CF9AE}" pid="33" name="_2015_ms_pID_7253432">
    <vt:lpwstr>J3LHnvI1ziyQxtLxo/whPVHeP9x+SlFcX4TY
LpSUBoim2qm9ky9QifaUa/fQDn5TEpigfIxTvxQ8a9+tN+V8k2c=</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1640751637</vt:lpwstr>
  </property>
</Properties>
</file>